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9EE7" w14:textId="70046CF9" w:rsidR="00C63108" w:rsidRPr="00F75D91" w:rsidRDefault="00C63108" w:rsidP="00F75D91">
      <w:pPr>
        <w:jc w:val="center"/>
        <w:rPr>
          <w:rFonts w:ascii="Calibri" w:hAnsi="Calibri" w:cs="Calibri"/>
          <w:b/>
          <w:bCs/>
          <w:color w:val="FFFFFF" w:themeColor="background1"/>
          <w:lang w:val="el-GR"/>
        </w:rPr>
      </w:pPr>
      <w:r>
        <w:rPr>
          <w:noProof/>
        </w:rPr>
        <w:drawing>
          <wp:inline distT="0" distB="0" distL="0" distR="0" wp14:anchorId="74D584CA" wp14:editId="3E542ECC">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7"/>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7A5C9286" w14:textId="77777777" w:rsidR="00C63108" w:rsidRDefault="00C63108" w:rsidP="006A4535">
      <w:pPr>
        <w:rPr>
          <w:rFonts w:ascii="Calibri" w:hAnsi="Calibri" w:cs="Calibri"/>
          <w:b/>
          <w:bCs/>
          <w:color w:val="FFFFFF" w:themeColor="background1"/>
        </w:rPr>
      </w:pPr>
    </w:p>
    <w:p w14:paraId="2815E333" w14:textId="77777777" w:rsidR="00C63108" w:rsidRDefault="00C63108" w:rsidP="00C63108">
      <w:pPr>
        <w:jc w:val="center"/>
        <w:rPr>
          <w:rFonts w:ascii="Calibri" w:hAnsi="Calibri" w:cs="Calibri"/>
          <w:b/>
          <w:bCs/>
          <w:lang w:val="el-GR"/>
        </w:rPr>
      </w:pPr>
      <w:r w:rsidRPr="00283114">
        <w:rPr>
          <w:rFonts w:ascii="Calibri" w:hAnsi="Calibri" w:cs="Calibri"/>
          <w:b/>
          <w:bCs/>
          <w:lang w:val="el-GR"/>
        </w:rPr>
        <w:t>ΔΕΛΤΙΟ ΤΥΠΟΥ</w:t>
      </w:r>
    </w:p>
    <w:p w14:paraId="5DDA9AE7" w14:textId="401DE4B2" w:rsidR="003B4D5D" w:rsidRDefault="003B4D5D" w:rsidP="003B4D5D">
      <w:pPr>
        <w:jc w:val="center"/>
        <w:rPr>
          <w:rFonts w:ascii="Calibri" w:hAnsi="Calibri" w:cs="Calibri"/>
          <w:b/>
          <w:bCs/>
          <w:lang w:val="el-GR"/>
        </w:rPr>
      </w:pPr>
      <w:r w:rsidRPr="003B6E3B">
        <w:rPr>
          <w:rFonts w:ascii="Calibri" w:hAnsi="Calibri" w:cs="Calibri"/>
          <w:b/>
          <w:bCs/>
          <w:lang w:val="el-GR"/>
        </w:rPr>
        <w:t xml:space="preserve">Η Philip Morris International ανακοινώνει την </w:t>
      </w:r>
      <w:r w:rsidR="0009519A">
        <w:rPr>
          <w:rFonts w:ascii="Calibri" w:hAnsi="Calibri" w:cs="Calibri"/>
          <w:b/>
          <w:bCs/>
          <w:lang w:val="el-GR"/>
        </w:rPr>
        <w:t>ανανέωση της αδειοδότησης</w:t>
      </w:r>
      <w:r w:rsidR="0009519A" w:rsidRPr="00A80DA9">
        <w:rPr>
          <w:rFonts w:ascii="Calibri" w:hAnsi="Calibri" w:cs="Calibri"/>
          <w:b/>
          <w:bCs/>
          <w:lang w:val="el-GR"/>
        </w:rPr>
        <w:t xml:space="preserve"> </w:t>
      </w:r>
      <w:r w:rsidRPr="003B6E3B">
        <w:rPr>
          <w:rFonts w:ascii="Calibri" w:hAnsi="Calibri" w:cs="Calibri"/>
          <w:b/>
          <w:bCs/>
          <w:lang w:val="el-GR"/>
        </w:rPr>
        <w:t xml:space="preserve">του IQOS από τον </w:t>
      </w:r>
      <w:r w:rsidR="00882A9F">
        <w:rPr>
          <w:rFonts w:ascii="Calibri" w:hAnsi="Calibri" w:cs="Calibri"/>
          <w:b/>
          <w:bCs/>
          <w:lang w:val="el-GR"/>
        </w:rPr>
        <w:t xml:space="preserve">Οργανισμό Τροφίμων και Φαρμάκων </w:t>
      </w:r>
      <w:r w:rsidR="00F514A8">
        <w:rPr>
          <w:rFonts w:ascii="Calibri" w:hAnsi="Calibri" w:cs="Calibri"/>
          <w:b/>
          <w:bCs/>
          <w:lang w:val="el-GR"/>
        </w:rPr>
        <w:t xml:space="preserve">των Η.Π.Α. </w:t>
      </w:r>
      <w:r w:rsidR="00882A9F">
        <w:rPr>
          <w:rFonts w:ascii="Calibri" w:hAnsi="Calibri" w:cs="Calibri"/>
          <w:b/>
          <w:bCs/>
          <w:lang w:val="el-GR"/>
        </w:rPr>
        <w:t>(</w:t>
      </w:r>
      <w:r w:rsidR="00882A9F" w:rsidRPr="003B6E3B">
        <w:rPr>
          <w:rFonts w:ascii="Calibri" w:hAnsi="Calibri" w:cs="Calibri"/>
          <w:b/>
          <w:bCs/>
          <w:lang w:val="el-GR"/>
        </w:rPr>
        <w:t>FDA</w:t>
      </w:r>
      <w:r w:rsidR="00882A9F">
        <w:rPr>
          <w:rFonts w:ascii="Calibri" w:hAnsi="Calibri" w:cs="Calibri"/>
          <w:b/>
          <w:bCs/>
          <w:lang w:val="el-GR"/>
        </w:rPr>
        <w:t xml:space="preserve">) </w:t>
      </w:r>
      <w:r w:rsidRPr="003B6E3B">
        <w:rPr>
          <w:rFonts w:ascii="Calibri" w:hAnsi="Calibri" w:cs="Calibri"/>
          <w:b/>
          <w:bCs/>
          <w:lang w:val="el-GR"/>
        </w:rPr>
        <w:t>ως Προϊόν Καπνού Διαφοροποιημένου Κινδύνου</w:t>
      </w:r>
    </w:p>
    <w:p w14:paraId="09D1F111" w14:textId="737D3324" w:rsidR="009F3EEA" w:rsidRPr="009F3EEA" w:rsidRDefault="009F3EEA" w:rsidP="009F3EEA">
      <w:pPr>
        <w:jc w:val="right"/>
        <w:rPr>
          <w:rFonts w:ascii="Calibri" w:hAnsi="Calibri" w:cs="Calibri"/>
          <w:sz w:val="22"/>
          <w:szCs w:val="22"/>
          <w:lang w:val="el-GR"/>
        </w:rPr>
      </w:pPr>
      <w:r w:rsidRPr="00A80DA9">
        <w:rPr>
          <w:rFonts w:ascii="Calibri" w:hAnsi="Calibri" w:cs="Calibri"/>
          <w:sz w:val="22"/>
          <w:szCs w:val="22"/>
          <w:lang w:val="el-GR"/>
        </w:rPr>
        <w:t xml:space="preserve">Ασπρόπυργος, </w:t>
      </w:r>
      <w:r w:rsidRPr="009F3EEA">
        <w:rPr>
          <w:rFonts w:ascii="Calibri" w:hAnsi="Calibri" w:cs="Calibri"/>
          <w:sz w:val="22"/>
          <w:szCs w:val="22"/>
          <w:lang w:val="el-GR"/>
        </w:rPr>
        <w:t>22</w:t>
      </w:r>
      <w:r>
        <w:rPr>
          <w:rFonts w:ascii="Calibri" w:hAnsi="Calibri" w:cs="Calibri"/>
          <w:sz w:val="22"/>
          <w:szCs w:val="22"/>
          <w:lang w:val="el-GR"/>
        </w:rPr>
        <w:t xml:space="preserve"> </w:t>
      </w:r>
      <w:r w:rsidRPr="009F3EEA">
        <w:rPr>
          <w:rFonts w:ascii="Calibri" w:hAnsi="Calibri" w:cs="Calibri"/>
          <w:sz w:val="22"/>
          <w:szCs w:val="22"/>
          <w:lang w:val="el-GR"/>
        </w:rPr>
        <w:t>Απριλίου</w:t>
      </w:r>
      <w:r w:rsidRPr="00A80DA9">
        <w:rPr>
          <w:rFonts w:ascii="Calibri" w:hAnsi="Calibri" w:cs="Calibri"/>
          <w:sz w:val="22"/>
          <w:szCs w:val="22"/>
          <w:lang w:val="el-GR"/>
        </w:rPr>
        <w:t xml:space="preserve"> 2026</w:t>
      </w:r>
    </w:p>
    <w:p w14:paraId="2675863B" w14:textId="42346D35" w:rsidR="003B4D5D" w:rsidRPr="00060D25" w:rsidRDefault="003B4D5D" w:rsidP="003B4D5D">
      <w:pPr>
        <w:pStyle w:val="ListParagraph"/>
        <w:numPr>
          <w:ilvl w:val="0"/>
          <w:numId w:val="2"/>
        </w:numPr>
        <w:rPr>
          <w:rFonts w:ascii="Calibri" w:hAnsi="Calibri" w:cs="Calibri"/>
          <w:i/>
          <w:iCs/>
          <w:sz w:val="22"/>
          <w:szCs w:val="22"/>
          <w:lang w:val="el-GR"/>
        </w:rPr>
      </w:pPr>
      <w:r w:rsidRPr="00060D25">
        <w:rPr>
          <w:rFonts w:ascii="Calibri" w:hAnsi="Calibri" w:cs="Calibri"/>
          <w:i/>
          <w:iCs/>
          <w:sz w:val="22"/>
          <w:szCs w:val="22"/>
          <w:lang w:val="el-GR"/>
        </w:rPr>
        <w:t>Πρωτοπόρος στα εναλλακτικά προϊόντα καπνού χωρίς καύση, η Philip Morris International είναι η μόνη εταιρεία που έχει λάβει εγκρίσεις προϊόντων καπνού διαφοροποιημένου κινδύνου για προϊόντα θερμαινόμενου καπνού.</w:t>
      </w:r>
    </w:p>
    <w:p w14:paraId="6780593D" w14:textId="4A22FA29" w:rsidR="00F514A8" w:rsidRDefault="003B4D5D" w:rsidP="009F3EEA">
      <w:pPr>
        <w:pStyle w:val="ListParagraph"/>
        <w:numPr>
          <w:ilvl w:val="0"/>
          <w:numId w:val="2"/>
        </w:numPr>
        <w:rPr>
          <w:rFonts w:ascii="Calibri" w:hAnsi="Calibri" w:cs="Calibri"/>
          <w:i/>
          <w:iCs/>
          <w:sz w:val="22"/>
          <w:szCs w:val="22"/>
          <w:lang w:val="el-GR"/>
        </w:rPr>
      </w:pPr>
      <w:r w:rsidRPr="00060D25">
        <w:rPr>
          <w:rFonts w:ascii="Calibri" w:hAnsi="Calibri" w:cs="Calibri"/>
          <w:i/>
          <w:iCs/>
          <w:sz w:val="22"/>
          <w:szCs w:val="22"/>
          <w:lang w:val="el-GR"/>
        </w:rPr>
        <w:t>Στην απόφασή του, ο FDA κατέληξε ότι: “Επιστημονικές μελέτες έχουν δείξει ότι η πλήρης μετάβαση από τα συμβατικά τσιγάρα στο σύστημα του IQOS μειώνει σημαντικά την έκθεση του οργανισμού σας σε επιβλαβείς ή δυνητικά επιβλαβείς χημικές ουσίες.”</w:t>
      </w:r>
    </w:p>
    <w:p w14:paraId="5161073E" w14:textId="77777777" w:rsidR="009F3EEA" w:rsidRPr="009F3EEA" w:rsidRDefault="009F3EEA" w:rsidP="009F3EEA">
      <w:pPr>
        <w:pStyle w:val="ListParagraph"/>
        <w:rPr>
          <w:rFonts w:ascii="Calibri" w:hAnsi="Calibri" w:cs="Calibri"/>
          <w:i/>
          <w:iCs/>
          <w:sz w:val="22"/>
          <w:szCs w:val="22"/>
          <w:lang w:val="el-GR"/>
        </w:rPr>
      </w:pPr>
    </w:p>
    <w:p w14:paraId="195BFEA6" w14:textId="1B96AED5" w:rsidR="003B4D5D" w:rsidRPr="00060D25" w:rsidRDefault="003B4D5D" w:rsidP="003B4D5D">
      <w:pPr>
        <w:jc w:val="both"/>
        <w:rPr>
          <w:rFonts w:ascii="Calibri" w:hAnsi="Calibri" w:cs="Calibri"/>
          <w:sz w:val="22"/>
          <w:szCs w:val="22"/>
          <w:lang w:val="el-GR"/>
        </w:rPr>
      </w:pPr>
      <w:r w:rsidRPr="00060D25">
        <w:rPr>
          <w:rFonts w:ascii="Calibri" w:hAnsi="Calibri" w:cs="Calibri"/>
          <w:sz w:val="22"/>
          <w:szCs w:val="22"/>
          <w:lang w:val="el-GR"/>
        </w:rPr>
        <w:t>Ο Οργανισμός Τροφίμων και Φαρμάκων (FDA) των Η.Π.Α ενέκρινε την ανανέωση των αδειοδοτήσεων ως προϊόντων καπνού διαφοροποιημένου κινδύνου (Modified Risk Tobacco Product Application - MRTPA) που είχαν προηγουμένως χορηγηθεί στη Philip Morris International</w:t>
      </w:r>
      <w:r w:rsidRPr="00060D25">
        <w:rPr>
          <w:rFonts w:ascii="Calibri" w:hAnsi="Calibri" w:cs="Calibri"/>
          <w:b/>
          <w:bCs/>
          <w:sz w:val="22"/>
          <w:szCs w:val="22"/>
          <w:lang w:val="el-GR"/>
        </w:rPr>
        <w:t xml:space="preserve"> </w:t>
      </w:r>
      <w:r w:rsidR="00925741" w:rsidRPr="00925741">
        <w:rPr>
          <w:rFonts w:ascii="Calibri" w:hAnsi="Calibri" w:cs="Calibri"/>
          <w:sz w:val="22"/>
          <w:szCs w:val="22"/>
          <w:lang w:val="el-GR"/>
        </w:rPr>
        <w:t>(</w:t>
      </w:r>
      <w:r w:rsidR="00925741" w:rsidRPr="00925741">
        <w:rPr>
          <w:rFonts w:ascii="Calibri" w:hAnsi="Calibri" w:cs="Calibri"/>
          <w:sz w:val="22"/>
          <w:szCs w:val="22"/>
        </w:rPr>
        <w:t>PMI</w:t>
      </w:r>
      <w:r w:rsidR="00925741" w:rsidRPr="00925741">
        <w:rPr>
          <w:rFonts w:ascii="Calibri" w:hAnsi="Calibri" w:cs="Calibri"/>
          <w:sz w:val="22"/>
          <w:szCs w:val="22"/>
          <w:lang w:val="el-GR"/>
        </w:rPr>
        <w:t>)</w:t>
      </w:r>
      <w:r w:rsidR="00925741" w:rsidRPr="00925741">
        <w:rPr>
          <w:rFonts w:ascii="Calibri" w:hAnsi="Calibri" w:cs="Calibri"/>
          <w:b/>
          <w:bCs/>
          <w:sz w:val="22"/>
          <w:szCs w:val="22"/>
          <w:lang w:val="el-GR"/>
        </w:rPr>
        <w:t xml:space="preserve"> </w:t>
      </w:r>
      <w:r w:rsidRPr="00060D25">
        <w:rPr>
          <w:rFonts w:ascii="Calibri" w:hAnsi="Calibri" w:cs="Calibri"/>
          <w:sz w:val="22"/>
          <w:szCs w:val="22"/>
          <w:lang w:val="el-GR"/>
        </w:rPr>
        <w:t xml:space="preserve">για δύο εκδόσεις του IQOS και τρεις </w:t>
      </w:r>
      <w:r w:rsidR="00A519B7">
        <w:rPr>
          <w:rFonts w:ascii="Calibri" w:hAnsi="Calibri" w:cs="Calibri"/>
          <w:sz w:val="22"/>
          <w:szCs w:val="22"/>
          <w:lang w:val="el-GR"/>
        </w:rPr>
        <w:t>ποικιλίες</w:t>
      </w:r>
      <w:r w:rsidR="00A519B7" w:rsidRPr="00060D25">
        <w:rPr>
          <w:rFonts w:ascii="Calibri" w:hAnsi="Calibri" w:cs="Calibri"/>
          <w:sz w:val="22"/>
          <w:szCs w:val="22"/>
          <w:lang w:val="el-GR"/>
        </w:rPr>
        <w:t xml:space="preserve"> </w:t>
      </w:r>
      <w:r w:rsidRPr="00060D25">
        <w:rPr>
          <w:rFonts w:ascii="Calibri" w:hAnsi="Calibri" w:cs="Calibri"/>
          <w:sz w:val="22"/>
          <w:szCs w:val="22"/>
          <w:lang w:val="el-GR"/>
        </w:rPr>
        <w:t>των θερμαινόμενων ράβδων καπνού, οι οποίες διατίθενται</w:t>
      </w:r>
      <w:r w:rsidR="005267C5">
        <w:rPr>
          <w:rFonts w:ascii="Calibri" w:hAnsi="Calibri" w:cs="Calibri"/>
          <w:sz w:val="22"/>
          <w:szCs w:val="22"/>
          <w:lang w:val="el-GR"/>
        </w:rPr>
        <w:t xml:space="preserve"> </w:t>
      </w:r>
      <w:r w:rsidRPr="00060D25">
        <w:rPr>
          <w:rFonts w:ascii="Calibri" w:hAnsi="Calibri" w:cs="Calibri"/>
          <w:sz w:val="22"/>
          <w:szCs w:val="22"/>
          <w:lang w:val="el-GR"/>
        </w:rPr>
        <w:t xml:space="preserve">με το εμπορικό σήμα HEETS. Η ανανέωση αυτή επιτρέπει στην PMI να συνεχίσει να κοινοποιεί πληροφορίες σχετικά με τη μειωμένη έκθεση </w:t>
      </w:r>
      <w:r w:rsidR="004C0DC8">
        <w:rPr>
          <w:rFonts w:ascii="Calibri" w:hAnsi="Calibri" w:cs="Calibri"/>
          <w:sz w:val="22"/>
          <w:szCs w:val="22"/>
          <w:lang w:val="el-GR"/>
        </w:rPr>
        <w:t>τ</w:t>
      </w:r>
      <w:r w:rsidR="005267C5">
        <w:rPr>
          <w:rFonts w:ascii="Calibri" w:hAnsi="Calibri" w:cs="Calibri"/>
          <w:sz w:val="22"/>
          <w:szCs w:val="22"/>
          <w:lang w:val="el-GR"/>
        </w:rPr>
        <w:t xml:space="preserve">ων </w:t>
      </w:r>
      <w:r w:rsidR="004C0DC8">
        <w:rPr>
          <w:rFonts w:ascii="Calibri" w:hAnsi="Calibri" w:cs="Calibri"/>
          <w:sz w:val="22"/>
          <w:szCs w:val="22"/>
          <w:lang w:val="el-GR"/>
        </w:rPr>
        <w:t>ενήλικ</w:t>
      </w:r>
      <w:r w:rsidR="005267C5">
        <w:rPr>
          <w:rFonts w:ascii="Calibri" w:hAnsi="Calibri" w:cs="Calibri"/>
          <w:sz w:val="22"/>
          <w:szCs w:val="22"/>
          <w:lang w:val="el-GR"/>
        </w:rPr>
        <w:t>ων</w:t>
      </w:r>
      <w:r w:rsidR="004C0DC8">
        <w:rPr>
          <w:rFonts w:ascii="Calibri" w:hAnsi="Calibri" w:cs="Calibri"/>
          <w:sz w:val="22"/>
          <w:szCs w:val="22"/>
          <w:lang w:val="el-GR"/>
        </w:rPr>
        <w:t xml:space="preserve"> χρ</w:t>
      </w:r>
      <w:r w:rsidR="005267C5">
        <w:rPr>
          <w:rFonts w:ascii="Calibri" w:hAnsi="Calibri" w:cs="Calibri"/>
          <w:sz w:val="22"/>
          <w:szCs w:val="22"/>
          <w:lang w:val="el-GR"/>
        </w:rPr>
        <w:t>η</w:t>
      </w:r>
      <w:r w:rsidR="004C0DC8">
        <w:rPr>
          <w:rFonts w:ascii="Calibri" w:hAnsi="Calibri" w:cs="Calibri"/>
          <w:sz w:val="22"/>
          <w:szCs w:val="22"/>
          <w:lang w:val="el-GR"/>
        </w:rPr>
        <w:t>στ</w:t>
      </w:r>
      <w:r w:rsidR="005267C5">
        <w:rPr>
          <w:rFonts w:ascii="Calibri" w:hAnsi="Calibri" w:cs="Calibri"/>
          <w:sz w:val="22"/>
          <w:szCs w:val="22"/>
          <w:lang w:val="el-GR"/>
        </w:rPr>
        <w:t>ών</w:t>
      </w:r>
      <w:r w:rsidR="004C0DC8">
        <w:rPr>
          <w:rFonts w:ascii="Calibri" w:hAnsi="Calibri" w:cs="Calibri"/>
          <w:sz w:val="22"/>
          <w:szCs w:val="22"/>
          <w:lang w:val="el-GR"/>
        </w:rPr>
        <w:t xml:space="preserve"> </w:t>
      </w:r>
      <w:r w:rsidR="00A07E5B">
        <w:rPr>
          <w:rFonts w:ascii="Calibri" w:hAnsi="Calibri" w:cs="Calibri"/>
          <w:sz w:val="22"/>
          <w:szCs w:val="22"/>
        </w:rPr>
        <w:t>IQOS</w:t>
      </w:r>
      <w:r w:rsidR="00A07E5B" w:rsidRPr="00A07E5B">
        <w:rPr>
          <w:rFonts w:ascii="Calibri" w:hAnsi="Calibri" w:cs="Calibri"/>
          <w:sz w:val="22"/>
          <w:szCs w:val="22"/>
          <w:lang w:val="el-GR"/>
        </w:rPr>
        <w:t xml:space="preserve"> </w:t>
      </w:r>
      <w:r w:rsidR="00A07E5B">
        <w:rPr>
          <w:rFonts w:ascii="Calibri" w:hAnsi="Calibri" w:cs="Calibri"/>
          <w:sz w:val="22"/>
          <w:szCs w:val="22"/>
          <w:lang w:val="el-GR"/>
        </w:rPr>
        <w:t xml:space="preserve">σε σχέση με τους καπνιστές </w:t>
      </w:r>
      <w:r w:rsidRPr="00060D25">
        <w:rPr>
          <w:rFonts w:ascii="Calibri" w:hAnsi="Calibri" w:cs="Calibri"/>
          <w:sz w:val="22"/>
          <w:szCs w:val="22"/>
          <w:lang w:val="el-GR"/>
        </w:rPr>
        <w:t>παραδοσιακ</w:t>
      </w:r>
      <w:r w:rsidR="00A07E5B">
        <w:rPr>
          <w:rFonts w:ascii="Calibri" w:hAnsi="Calibri" w:cs="Calibri"/>
          <w:sz w:val="22"/>
          <w:szCs w:val="22"/>
          <w:lang w:val="el-GR"/>
        </w:rPr>
        <w:t>ών</w:t>
      </w:r>
      <w:r w:rsidRPr="00060D25">
        <w:rPr>
          <w:rFonts w:ascii="Calibri" w:hAnsi="Calibri" w:cs="Calibri"/>
          <w:sz w:val="22"/>
          <w:szCs w:val="22"/>
          <w:lang w:val="el-GR"/>
        </w:rPr>
        <w:t xml:space="preserve"> τσιγάρ</w:t>
      </w:r>
      <w:r w:rsidR="00A07E5B">
        <w:rPr>
          <w:rFonts w:ascii="Calibri" w:hAnsi="Calibri" w:cs="Calibri"/>
          <w:sz w:val="22"/>
          <w:szCs w:val="22"/>
          <w:lang w:val="el-GR"/>
        </w:rPr>
        <w:t>ων</w:t>
      </w:r>
      <w:r w:rsidRPr="00060D25">
        <w:rPr>
          <w:rFonts w:ascii="Calibri" w:hAnsi="Calibri" w:cs="Calibri"/>
          <w:sz w:val="22"/>
          <w:szCs w:val="22"/>
          <w:lang w:val="el-GR"/>
        </w:rPr>
        <w:t>.</w:t>
      </w:r>
    </w:p>
    <w:p w14:paraId="7944E970" w14:textId="23301E19" w:rsidR="003B4D5D" w:rsidRPr="00060D25" w:rsidRDefault="003B4D5D" w:rsidP="003B4D5D">
      <w:pPr>
        <w:jc w:val="both"/>
        <w:rPr>
          <w:rFonts w:ascii="Calibri" w:hAnsi="Calibri" w:cs="Calibri"/>
          <w:sz w:val="22"/>
          <w:szCs w:val="22"/>
          <w:lang w:val="el-GR"/>
        </w:rPr>
      </w:pPr>
      <w:r w:rsidRPr="00060D25">
        <w:rPr>
          <w:rFonts w:ascii="Calibri" w:hAnsi="Calibri" w:cs="Calibri"/>
          <w:sz w:val="22"/>
          <w:szCs w:val="22"/>
          <w:lang w:val="el-GR"/>
        </w:rPr>
        <w:t xml:space="preserve">Ο </w:t>
      </w:r>
      <w:r w:rsidRPr="00060D25">
        <w:rPr>
          <w:rFonts w:ascii="Calibri" w:hAnsi="Calibri" w:cs="Calibri"/>
          <w:sz w:val="22"/>
          <w:szCs w:val="22"/>
        </w:rPr>
        <w:t>FDA</w:t>
      </w:r>
      <w:r w:rsidRPr="00060D25">
        <w:rPr>
          <w:rFonts w:ascii="Calibri" w:hAnsi="Calibri" w:cs="Calibri"/>
          <w:sz w:val="22"/>
          <w:szCs w:val="22"/>
          <w:lang w:val="el-GR"/>
        </w:rPr>
        <w:t xml:space="preserve"> </w:t>
      </w:r>
      <w:r w:rsidR="00676DB0">
        <w:rPr>
          <w:rFonts w:ascii="Calibri" w:hAnsi="Calibri" w:cs="Calibri"/>
          <w:sz w:val="22"/>
          <w:szCs w:val="22"/>
          <w:lang w:val="el-GR"/>
        </w:rPr>
        <w:t xml:space="preserve">κατέληξε </w:t>
      </w:r>
      <w:r w:rsidRPr="00060D25">
        <w:rPr>
          <w:rFonts w:ascii="Calibri" w:hAnsi="Calibri" w:cs="Calibri"/>
          <w:sz w:val="22"/>
          <w:szCs w:val="22"/>
          <w:lang w:val="el-GR"/>
        </w:rPr>
        <w:t xml:space="preserve">ότι η </w:t>
      </w:r>
      <w:r w:rsidR="00A07E5B">
        <w:rPr>
          <w:rFonts w:ascii="Calibri" w:hAnsi="Calibri" w:cs="Calibri"/>
          <w:sz w:val="22"/>
          <w:szCs w:val="22"/>
          <w:lang w:val="el-GR"/>
        </w:rPr>
        <w:t>χρήση</w:t>
      </w:r>
      <w:r w:rsidRPr="00060D25">
        <w:rPr>
          <w:rFonts w:ascii="Calibri" w:hAnsi="Calibri" w:cs="Calibri"/>
          <w:sz w:val="22"/>
          <w:szCs w:val="22"/>
          <w:lang w:val="el-GR"/>
        </w:rPr>
        <w:t xml:space="preserve"> IQOS και HEETS είναι κατάλληλη για την προαγωγή της δημόσιας υγείας και αναμένεται να ωφελήσει την υγεία του πληθυσμού στο σύνολό του, λαμβάνοντας υπόψη τόσο τους καπνιστές όσο και τους μη καπνιστές.</w:t>
      </w:r>
    </w:p>
    <w:p w14:paraId="63BC644C" w14:textId="0A5F911A" w:rsidR="003B4D5D" w:rsidRPr="00A07E5B" w:rsidRDefault="003B4D5D" w:rsidP="003B4D5D">
      <w:pPr>
        <w:jc w:val="both"/>
        <w:rPr>
          <w:rFonts w:ascii="Calibri" w:hAnsi="Calibri" w:cs="Calibri"/>
          <w:i/>
          <w:iCs/>
          <w:sz w:val="22"/>
          <w:szCs w:val="22"/>
          <w:lang w:val="el-GR"/>
        </w:rPr>
      </w:pPr>
      <w:r w:rsidRPr="00060D25">
        <w:rPr>
          <w:rFonts w:ascii="Calibri" w:hAnsi="Calibri" w:cs="Calibri"/>
          <w:i/>
          <w:iCs/>
          <w:sz w:val="22"/>
          <w:szCs w:val="22"/>
          <w:lang w:val="el-GR"/>
        </w:rPr>
        <w:t>«Ως η μοναδική εταιρεία που έχει εξασφαλίσει και διατηρήσει επιτυχώς εγκρίσεις MRTP για προϊόντα θερμαινόμενου καπνού στις Η</w:t>
      </w:r>
      <w:r w:rsidR="00006BD7" w:rsidRPr="00006BD7">
        <w:rPr>
          <w:rFonts w:ascii="Calibri" w:hAnsi="Calibri" w:cs="Calibri"/>
          <w:i/>
          <w:iCs/>
          <w:sz w:val="22"/>
          <w:szCs w:val="22"/>
          <w:lang w:val="el-GR"/>
        </w:rPr>
        <w:t>.</w:t>
      </w:r>
      <w:r w:rsidRPr="00060D25">
        <w:rPr>
          <w:rFonts w:ascii="Calibri" w:hAnsi="Calibri" w:cs="Calibri"/>
          <w:i/>
          <w:iCs/>
          <w:sz w:val="22"/>
          <w:szCs w:val="22"/>
          <w:lang w:val="el-GR"/>
        </w:rPr>
        <w:t>Π</w:t>
      </w:r>
      <w:r w:rsidR="00006BD7" w:rsidRPr="00006BD7">
        <w:rPr>
          <w:rFonts w:ascii="Calibri" w:hAnsi="Calibri" w:cs="Calibri"/>
          <w:i/>
          <w:iCs/>
          <w:sz w:val="22"/>
          <w:szCs w:val="22"/>
          <w:lang w:val="el-GR"/>
        </w:rPr>
        <w:t>.</w:t>
      </w:r>
      <w:r w:rsidRPr="00060D25">
        <w:rPr>
          <w:rFonts w:ascii="Calibri" w:hAnsi="Calibri" w:cs="Calibri"/>
          <w:i/>
          <w:iCs/>
          <w:sz w:val="22"/>
          <w:szCs w:val="22"/>
          <w:lang w:val="el-GR"/>
        </w:rPr>
        <w:t>Α, είμαστε βέβαιοι ότι οι επιστημονικά τεκμηριωμένες εναλλακτικές μας μπορούν να βοηθήσουν τους ενήλικους καπνιστές να απομακρυνθούν από τα συμβατικά τσιγάρα»,</w:t>
      </w:r>
      <w:r w:rsidRPr="00060D25">
        <w:rPr>
          <w:rFonts w:ascii="Calibri" w:hAnsi="Calibri" w:cs="Calibri"/>
          <w:sz w:val="22"/>
          <w:szCs w:val="22"/>
          <w:lang w:val="el-GR"/>
        </w:rPr>
        <w:t xml:space="preserve"> δήλωσε η </w:t>
      </w:r>
      <w:r w:rsidRPr="00F75D91">
        <w:rPr>
          <w:rFonts w:ascii="Calibri" w:hAnsi="Calibri" w:cs="Calibri"/>
          <w:b/>
          <w:bCs/>
          <w:sz w:val="22"/>
          <w:szCs w:val="22"/>
          <w:lang w:val="el-GR"/>
        </w:rPr>
        <w:t>Stacey Kennedy</w:t>
      </w:r>
      <w:r w:rsidRPr="00060D25">
        <w:rPr>
          <w:rFonts w:ascii="Calibri" w:hAnsi="Calibri" w:cs="Calibri"/>
          <w:sz w:val="22"/>
          <w:szCs w:val="22"/>
          <w:lang w:val="el-GR"/>
        </w:rPr>
        <w:t xml:space="preserve">, </w:t>
      </w:r>
      <w:r w:rsidRPr="00F75D91">
        <w:rPr>
          <w:rFonts w:ascii="Calibri" w:hAnsi="Calibri" w:cs="Calibri"/>
          <w:b/>
          <w:bCs/>
          <w:sz w:val="22"/>
          <w:szCs w:val="22"/>
          <w:lang w:val="el-GR"/>
        </w:rPr>
        <w:t xml:space="preserve">Διευθύνουσα Σύμβουλος της PMI </w:t>
      </w:r>
      <w:r w:rsidR="00A07E5B">
        <w:rPr>
          <w:rFonts w:ascii="Calibri" w:hAnsi="Calibri" w:cs="Calibri"/>
          <w:b/>
          <w:bCs/>
          <w:sz w:val="22"/>
          <w:szCs w:val="22"/>
          <w:lang w:val="el-GR"/>
        </w:rPr>
        <w:t>Η.Π.Α.</w:t>
      </w:r>
      <w:r w:rsidRPr="00060D25">
        <w:rPr>
          <w:rFonts w:ascii="Calibri" w:hAnsi="Calibri" w:cs="Calibri"/>
          <w:sz w:val="22"/>
          <w:szCs w:val="22"/>
          <w:lang w:val="el-GR"/>
        </w:rPr>
        <w:t xml:space="preserve"> </w:t>
      </w:r>
      <w:r w:rsidRPr="00060D25">
        <w:rPr>
          <w:rFonts w:ascii="Calibri" w:hAnsi="Calibri" w:cs="Calibri"/>
          <w:i/>
          <w:iCs/>
          <w:sz w:val="22"/>
          <w:szCs w:val="22"/>
          <w:lang w:val="el-GR"/>
        </w:rPr>
        <w:t>«Η απόφαση αυτή του FDA αντικατοπτρίζει τόσο την αυστηρή επιστημονική τεκμηρίωση που στηρίζει το IQOS όσο και τη συνεχή μας δέσμευση να προσφέρουμε υπεύθυνα επιλογές χωρίς καύση σε ενήλικους καταναλωτές.»</w:t>
      </w:r>
    </w:p>
    <w:p w14:paraId="61635E92" w14:textId="6E98E931" w:rsidR="00FA2C2A" w:rsidRPr="00E45EF1" w:rsidRDefault="00FA2C2A" w:rsidP="00FA2C2A">
      <w:pPr>
        <w:jc w:val="both"/>
        <w:rPr>
          <w:rFonts w:ascii="Calibri" w:hAnsi="Calibri" w:cs="Calibri"/>
          <w:i/>
          <w:iCs/>
          <w:sz w:val="22"/>
          <w:szCs w:val="22"/>
          <w:lang w:val="el-GR"/>
        </w:rPr>
      </w:pPr>
      <w:r w:rsidRPr="007D1BBF">
        <w:rPr>
          <w:rFonts w:ascii="Calibri" w:hAnsi="Calibri" w:cs="Calibri"/>
          <w:sz w:val="22"/>
          <w:szCs w:val="22"/>
          <w:lang w:val="el-GR"/>
        </w:rPr>
        <w:lastRenderedPageBreak/>
        <w:t xml:space="preserve">Ο </w:t>
      </w:r>
      <w:r w:rsidRPr="005C387E">
        <w:rPr>
          <w:rFonts w:ascii="Calibri" w:hAnsi="Calibri" w:cs="Calibri"/>
          <w:b/>
          <w:bCs/>
          <w:sz w:val="22"/>
          <w:szCs w:val="22"/>
          <w:lang w:val="el-GR"/>
        </w:rPr>
        <w:t>Γιώργος Μαργώνης, Πρόεδρος και Διευθύνων Σύμβουλος της Παπαστράτος</w:t>
      </w:r>
      <w:r w:rsidRPr="007D1BBF">
        <w:rPr>
          <w:rFonts w:ascii="Calibri" w:hAnsi="Calibri" w:cs="Calibri"/>
          <w:sz w:val="22"/>
          <w:szCs w:val="22"/>
          <w:lang w:val="el-GR"/>
        </w:rPr>
        <w:t xml:space="preserve">, δήλωσε: </w:t>
      </w:r>
      <w:r w:rsidRPr="007D1BBF">
        <w:rPr>
          <w:rFonts w:ascii="Calibri" w:hAnsi="Calibri" w:cs="Calibri"/>
          <w:i/>
          <w:iCs/>
          <w:sz w:val="22"/>
          <w:szCs w:val="22"/>
          <w:lang w:val="el-GR"/>
        </w:rPr>
        <w:t xml:space="preserve">«Η ανανέωση της αδειοδότησης του IQOS από τον FDA επιβεβαιώνει τη σημασία της επιστημονικής τεκμηρίωσης και της ρυθμιστικής προσέγγισης που βασίζεται σε επιστημονικά δεδομένα. Την ίδια στιγμή, στην Ελλάδα, </w:t>
      </w:r>
      <w:r w:rsidR="005267C5" w:rsidRPr="007D1BBF">
        <w:rPr>
          <w:rFonts w:ascii="Calibri" w:hAnsi="Calibri" w:cs="Calibri"/>
          <w:i/>
          <w:iCs/>
          <w:sz w:val="22"/>
          <w:szCs w:val="22"/>
          <w:lang w:val="el-GR"/>
        </w:rPr>
        <w:t>ο</w:t>
      </w:r>
      <w:r w:rsidR="002F01CE" w:rsidRPr="007D1BBF">
        <w:rPr>
          <w:rFonts w:ascii="Calibri" w:hAnsi="Calibri" w:cs="Calibri"/>
          <w:i/>
          <w:iCs/>
          <w:sz w:val="22"/>
          <w:szCs w:val="22"/>
          <w:lang w:val="el-GR"/>
        </w:rPr>
        <w:t>ι</w:t>
      </w:r>
      <w:r w:rsidR="005267C5" w:rsidRPr="007D1BBF">
        <w:rPr>
          <w:rFonts w:ascii="Calibri" w:hAnsi="Calibri" w:cs="Calibri"/>
          <w:i/>
          <w:iCs/>
          <w:sz w:val="22"/>
          <w:szCs w:val="22"/>
          <w:lang w:val="el-GR"/>
        </w:rPr>
        <w:t xml:space="preserve"> </w:t>
      </w:r>
      <w:r w:rsidRPr="007D1BBF">
        <w:rPr>
          <w:rFonts w:ascii="Calibri" w:hAnsi="Calibri" w:cs="Calibri"/>
          <w:i/>
          <w:iCs/>
          <w:sz w:val="22"/>
          <w:szCs w:val="22"/>
          <w:lang w:val="el-GR"/>
        </w:rPr>
        <w:t>ενήλικ</w:t>
      </w:r>
      <w:r w:rsidR="002F01CE" w:rsidRPr="007D1BBF">
        <w:rPr>
          <w:rFonts w:ascii="Calibri" w:hAnsi="Calibri" w:cs="Calibri"/>
          <w:i/>
          <w:iCs/>
          <w:sz w:val="22"/>
          <w:szCs w:val="22"/>
          <w:lang w:val="el-GR"/>
        </w:rPr>
        <w:t>οι</w:t>
      </w:r>
      <w:r w:rsidRPr="007D1BBF">
        <w:rPr>
          <w:rFonts w:ascii="Calibri" w:hAnsi="Calibri" w:cs="Calibri"/>
          <w:i/>
          <w:iCs/>
          <w:sz w:val="22"/>
          <w:szCs w:val="22"/>
          <w:lang w:val="el-GR"/>
        </w:rPr>
        <w:t xml:space="preserve"> χρ</w:t>
      </w:r>
      <w:r w:rsidR="002F01CE" w:rsidRPr="007D1BBF">
        <w:rPr>
          <w:rFonts w:ascii="Calibri" w:hAnsi="Calibri" w:cs="Calibri"/>
          <w:i/>
          <w:iCs/>
          <w:sz w:val="22"/>
          <w:szCs w:val="22"/>
          <w:lang w:val="el-GR"/>
        </w:rPr>
        <w:t>ή</w:t>
      </w:r>
      <w:r w:rsidRPr="007D1BBF">
        <w:rPr>
          <w:rFonts w:ascii="Calibri" w:hAnsi="Calibri" w:cs="Calibri"/>
          <w:i/>
          <w:iCs/>
          <w:sz w:val="22"/>
          <w:szCs w:val="22"/>
          <w:lang w:val="el-GR"/>
        </w:rPr>
        <w:t>στ</w:t>
      </w:r>
      <w:r w:rsidR="002F01CE" w:rsidRPr="007D1BBF">
        <w:rPr>
          <w:rFonts w:ascii="Calibri" w:hAnsi="Calibri" w:cs="Calibri"/>
          <w:i/>
          <w:iCs/>
          <w:sz w:val="22"/>
          <w:szCs w:val="22"/>
          <w:lang w:val="el-GR"/>
        </w:rPr>
        <w:t>ες</w:t>
      </w:r>
      <w:r w:rsidRPr="007D1BBF">
        <w:rPr>
          <w:rFonts w:ascii="Calibri" w:hAnsi="Calibri" w:cs="Calibri"/>
          <w:i/>
          <w:iCs/>
          <w:sz w:val="22"/>
          <w:szCs w:val="22"/>
          <w:lang w:val="el-GR"/>
        </w:rPr>
        <w:t xml:space="preserve"> smoke-free προϊόντων</w:t>
      </w:r>
      <w:r w:rsidR="005267C5" w:rsidRPr="007D1BBF">
        <w:rPr>
          <w:rFonts w:ascii="Calibri" w:hAnsi="Calibri" w:cs="Calibri"/>
          <w:i/>
          <w:iCs/>
          <w:sz w:val="22"/>
          <w:szCs w:val="22"/>
          <w:lang w:val="el-GR"/>
        </w:rPr>
        <w:t xml:space="preserve"> </w:t>
      </w:r>
      <w:r w:rsidR="002F01CE" w:rsidRPr="007D1BBF">
        <w:rPr>
          <w:rFonts w:ascii="Calibri" w:hAnsi="Calibri" w:cs="Calibri"/>
          <w:i/>
          <w:iCs/>
          <w:sz w:val="22"/>
          <w:szCs w:val="22"/>
          <w:lang w:val="el-GR"/>
        </w:rPr>
        <w:t>προ</w:t>
      </w:r>
      <w:r w:rsidR="005267C5" w:rsidRPr="007D1BBF">
        <w:rPr>
          <w:rFonts w:ascii="Calibri" w:hAnsi="Calibri" w:cs="Calibri"/>
          <w:i/>
          <w:iCs/>
          <w:sz w:val="22"/>
          <w:szCs w:val="22"/>
          <w:lang w:val="el-GR"/>
        </w:rPr>
        <w:t>σεγγίζ</w:t>
      </w:r>
      <w:r w:rsidR="002F01CE" w:rsidRPr="007D1BBF">
        <w:rPr>
          <w:rFonts w:ascii="Calibri" w:hAnsi="Calibri" w:cs="Calibri"/>
          <w:i/>
          <w:iCs/>
          <w:sz w:val="22"/>
          <w:szCs w:val="22"/>
          <w:lang w:val="el-GR"/>
        </w:rPr>
        <w:t>ουν</w:t>
      </w:r>
      <w:r w:rsidR="005267C5" w:rsidRPr="007D1BBF">
        <w:rPr>
          <w:rFonts w:ascii="Calibri" w:hAnsi="Calibri" w:cs="Calibri"/>
          <w:i/>
          <w:iCs/>
          <w:sz w:val="22"/>
          <w:szCs w:val="22"/>
          <w:lang w:val="el-GR"/>
        </w:rPr>
        <w:t xml:space="preserve"> το</w:t>
      </w:r>
      <w:r w:rsidR="002F01CE" w:rsidRPr="007D1BBF">
        <w:rPr>
          <w:rFonts w:ascii="Calibri" w:hAnsi="Calibri" w:cs="Calibri"/>
          <w:i/>
          <w:iCs/>
          <w:sz w:val="22"/>
          <w:szCs w:val="22"/>
          <w:lang w:val="el-GR"/>
        </w:rPr>
        <w:t>ν αριθμό-</w:t>
      </w:r>
      <w:r w:rsidR="005267C5" w:rsidRPr="007D1BBF">
        <w:rPr>
          <w:rFonts w:ascii="Calibri" w:hAnsi="Calibri" w:cs="Calibri"/>
          <w:i/>
          <w:iCs/>
          <w:sz w:val="22"/>
          <w:szCs w:val="22"/>
          <w:lang w:val="el-GR"/>
        </w:rPr>
        <w:t xml:space="preserve">ορόσημο </w:t>
      </w:r>
      <w:r w:rsidR="002F01CE" w:rsidRPr="007D1BBF">
        <w:rPr>
          <w:rFonts w:ascii="Calibri" w:hAnsi="Calibri" w:cs="Calibri"/>
          <w:i/>
          <w:iCs/>
          <w:sz w:val="22"/>
          <w:szCs w:val="22"/>
          <w:lang w:val="el-GR"/>
        </w:rPr>
        <w:t>του 1 εκατομμυρίου, γεγονός που</w:t>
      </w:r>
      <w:r w:rsidRPr="007D1BBF">
        <w:rPr>
          <w:rFonts w:ascii="Calibri" w:hAnsi="Calibri" w:cs="Calibri"/>
          <w:i/>
          <w:iCs/>
          <w:sz w:val="22"/>
          <w:szCs w:val="22"/>
          <w:lang w:val="el-GR"/>
        </w:rPr>
        <w:t xml:space="preserve"> αποδεικνύει στην πράξη ότι όταν υπάρχει </w:t>
      </w:r>
      <w:r w:rsidR="00A07E5B" w:rsidRPr="007D1BBF">
        <w:rPr>
          <w:rFonts w:ascii="Calibri" w:hAnsi="Calibri" w:cs="Calibri"/>
          <w:i/>
          <w:iCs/>
          <w:sz w:val="22"/>
          <w:szCs w:val="22"/>
          <w:lang w:val="el-GR"/>
        </w:rPr>
        <w:t xml:space="preserve">ρεαλιστικό </w:t>
      </w:r>
      <w:r w:rsidRPr="007D1BBF">
        <w:rPr>
          <w:rFonts w:ascii="Calibri" w:hAnsi="Calibri" w:cs="Calibri"/>
          <w:i/>
          <w:iCs/>
          <w:sz w:val="22"/>
          <w:szCs w:val="22"/>
          <w:lang w:val="el-GR"/>
        </w:rPr>
        <w:t xml:space="preserve">ρυθμιστικό πλαίσιο και </w:t>
      </w:r>
      <w:r w:rsidR="00A07E5B" w:rsidRPr="007D1BBF">
        <w:rPr>
          <w:rFonts w:ascii="Calibri" w:hAnsi="Calibri" w:cs="Calibri"/>
          <w:i/>
          <w:iCs/>
          <w:sz w:val="22"/>
          <w:szCs w:val="22"/>
          <w:lang w:val="el-GR"/>
        </w:rPr>
        <w:t>σταθερό φορολογικό περιβάλλον</w:t>
      </w:r>
      <w:r w:rsidRPr="007D1BBF">
        <w:rPr>
          <w:rFonts w:ascii="Calibri" w:hAnsi="Calibri" w:cs="Calibri"/>
          <w:i/>
          <w:iCs/>
          <w:sz w:val="22"/>
          <w:szCs w:val="22"/>
          <w:lang w:val="el-GR"/>
        </w:rPr>
        <w:t xml:space="preserve"> μπορούν να προκύψουν ουσιαστικά και μετρήσιμα αποτελέσματα, με θετικό αποτύπωμα τόσο στη δημόσια υγεία όσο και στην οικονομία. Για την Παπαστράτος, αυτή η διπλή εξέλιξη αποτελεί ταυτόχρονα επιβεβαίωση και δέσμευση να συνεχίσουμε με υπευθυνότητα την πορεία προς ένα </w:t>
      </w:r>
      <w:r w:rsidR="000F43F7">
        <w:rPr>
          <w:rFonts w:ascii="Calibri" w:hAnsi="Calibri" w:cs="Calibri"/>
          <w:i/>
          <w:iCs/>
          <w:sz w:val="22"/>
          <w:szCs w:val="22"/>
          <w:lang w:val="el-GR"/>
        </w:rPr>
        <w:t xml:space="preserve">καλύτερο </w:t>
      </w:r>
      <w:r w:rsidRPr="007D1BBF">
        <w:rPr>
          <w:rFonts w:ascii="Calibri" w:hAnsi="Calibri" w:cs="Calibri"/>
          <w:i/>
          <w:iCs/>
          <w:sz w:val="22"/>
          <w:szCs w:val="22"/>
          <w:lang w:val="el-GR"/>
        </w:rPr>
        <w:t>μέλλον.»</w:t>
      </w:r>
    </w:p>
    <w:p w14:paraId="4D60A621" w14:textId="35A0B865" w:rsidR="003B4D5D" w:rsidRPr="00B47A8F" w:rsidRDefault="003B4D5D" w:rsidP="003B4D5D">
      <w:pPr>
        <w:jc w:val="both"/>
        <w:rPr>
          <w:rFonts w:ascii="Calibri" w:hAnsi="Calibri" w:cs="Calibri"/>
          <w:i/>
          <w:iCs/>
          <w:sz w:val="22"/>
          <w:szCs w:val="22"/>
          <w:lang w:val="el-GR"/>
        </w:rPr>
      </w:pPr>
      <w:r w:rsidRPr="00060D25">
        <w:rPr>
          <w:rFonts w:ascii="Calibri" w:hAnsi="Calibri" w:cs="Calibri"/>
          <w:sz w:val="22"/>
          <w:szCs w:val="22"/>
          <w:lang w:val="el-GR"/>
        </w:rPr>
        <w:t xml:space="preserve">Σύμφωνα με </w:t>
      </w:r>
      <w:r w:rsidR="00A07E5B">
        <w:rPr>
          <w:rFonts w:ascii="Calibri" w:hAnsi="Calibri" w:cs="Calibri"/>
          <w:sz w:val="22"/>
          <w:szCs w:val="22"/>
          <w:lang w:val="el-GR"/>
        </w:rPr>
        <w:t xml:space="preserve">τις </w:t>
      </w:r>
      <w:r w:rsidRPr="00060D25">
        <w:rPr>
          <w:rFonts w:ascii="Calibri" w:hAnsi="Calibri" w:cs="Calibri"/>
          <w:sz w:val="22"/>
          <w:szCs w:val="22"/>
          <w:lang w:val="el-GR"/>
        </w:rPr>
        <w:t>αποφάσε</w:t>
      </w:r>
      <w:r w:rsidR="00A07E5B">
        <w:rPr>
          <w:rFonts w:ascii="Calibri" w:hAnsi="Calibri" w:cs="Calibri"/>
          <w:sz w:val="22"/>
          <w:szCs w:val="22"/>
          <w:lang w:val="el-GR"/>
        </w:rPr>
        <w:t>ις</w:t>
      </w:r>
      <w:r w:rsidRPr="00060D25">
        <w:rPr>
          <w:rFonts w:ascii="Calibri" w:hAnsi="Calibri" w:cs="Calibri"/>
          <w:sz w:val="22"/>
          <w:szCs w:val="22"/>
          <w:lang w:val="el-GR"/>
        </w:rPr>
        <w:t xml:space="preserve"> </w:t>
      </w:r>
      <w:r w:rsidR="00A07E5B">
        <w:rPr>
          <w:rFonts w:ascii="Calibri" w:hAnsi="Calibri" w:cs="Calibri"/>
          <w:sz w:val="22"/>
          <w:szCs w:val="22"/>
          <w:lang w:val="el-GR"/>
        </w:rPr>
        <w:t>τ</w:t>
      </w:r>
      <w:r w:rsidRPr="00060D25">
        <w:rPr>
          <w:rFonts w:ascii="Calibri" w:hAnsi="Calibri" w:cs="Calibri"/>
          <w:sz w:val="22"/>
          <w:szCs w:val="22"/>
          <w:lang w:val="el-GR"/>
        </w:rPr>
        <w:t>ο</w:t>
      </w:r>
      <w:r w:rsidR="00A07E5B">
        <w:rPr>
          <w:rFonts w:ascii="Calibri" w:hAnsi="Calibri" w:cs="Calibri"/>
          <w:sz w:val="22"/>
          <w:szCs w:val="22"/>
          <w:lang w:val="el-GR"/>
        </w:rPr>
        <w:t>υ</w:t>
      </w:r>
      <w:r w:rsidRPr="00060D25">
        <w:rPr>
          <w:rFonts w:ascii="Calibri" w:hAnsi="Calibri" w:cs="Calibri"/>
          <w:sz w:val="22"/>
          <w:szCs w:val="22"/>
          <w:lang w:val="el-GR"/>
        </w:rPr>
        <w:t xml:space="preserve"> FDA</w:t>
      </w:r>
      <w:r w:rsidR="00A07E5B">
        <w:rPr>
          <w:rFonts w:ascii="Calibri" w:hAnsi="Calibri" w:cs="Calibri"/>
          <w:sz w:val="22"/>
          <w:szCs w:val="22"/>
          <w:lang w:val="el-GR"/>
        </w:rPr>
        <w:t>,</w:t>
      </w:r>
      <w:r w:rsidRPr="00060D25">
        <w:rPr>
          <w:rFonts w:ascii="Calibri" w:hAnsi="Calibri" w:cs="Calibri"/>
          <w:sz w:val="22"/>
          <w:szCs w:val="22"/>
          <w:lang w:val="el-GR"/>
        </w:rPr>
        <w:t xml:space="preserve"> επαν</w:t>
      </w:r>
      <w:r w:rsidR="00A07E5B">
        <w:rPr>
          <w:rFonts w:ascii="Calibri" w:hAnsi="Calibri" w:cs="Calibri"/>
          <w:sz w:val="22"/>
          <w:szCs w:val="22"/>
          <w:lang w:val="el-GR"/>
        </w:rPr>
        <w:t>αβεβαιώθηκε</w:t>
      </w:r>
      <w:r w:rsidRPr="00060D25">
        <w:rPr>
          <w:rFonts w:ascii="Calibri" w:hAnsi="Calibri" w:cs="Calibri"/>
          <w:sz w:val="22"/>
          <w:szCs w:val="22"/>
          <w:lang w:val="el-GR"/>
        </w:rPr>
        <w:t xml:space="preserve"> ότι </w:t>
      </w:r>
      <w:r w:rsidRPr="00060D25">
        <w:rPr>
          <w:rFonts w:ascii="Calibri" w:hAnsi="Calibri" w:cs="Calibri"/>
          <w:i/>
          <w:iCs/>
          <w:sz w:val="22"/>
          <w:szCs w:val="22"/>
          <w:lang w:val="el-GR"/>
        </w:rPr>
        <w:t>«τα διαθέσιμα επιστημονικά στοιχεία, χωρίς τη διεξαγωγή μακροχρόνιων επιδημιολογικών μελετών, καταδεικνύουν ότι είναι εύλογα πιθανή μια μετρήσιμη και ουσιαστική μείωση της νοσηρότητας ή της θνησιμότητας μεταξύ μεμονωμένων χρηστών καπνού».</w:t>
      </w:r>
    </w:p>
    <w:p w14:paraId="1EC162D0" w14:textId="59517D56" w:rsidR="003B4D5D" w:rsidRPr="00941C55" w:rsidRDefault="003B4D5D" w:rsidP="003B4D5D">
      <w:pPr>
        <w:jc w:val="both"/>
        <w:rPr>
          <w:rFonts w:ascii="Calibri" w:hAnsi="Calibri" w:cs="Calibri"/>
          <w:strike/>
          <w:sz w:val="22"/>
          <w:szCs w:val="22"/>
          <w:lang w:val="el-GR"/>
        </w:rPr>
      </w:pPr>
      <w:r w:rsidRPr="00060D25">
        <w:rPr>
          <w:rFonts w:ascii="Calibri" w:hAnsi="Calibri" w:cs="Calibri"/>
          <w:sz w:val="22"/>
          <w:szCs w:val="22"/>
          <w:lang w:val="el-GR"/>
        </w:rPr>
        <w:t xml:space="preserve">Η αίτηση MRTP της PMI περιλάμβανε εκτενή επιστημονικά δεδομένα που καταδεικνύουν ότι το IQOS παράγει αερόλυμα με σημαντικά χαμηλότερα επίπεδα επιβλαβών και δυνητικά επιβλαβών συστατικών σε σύγκριση με τον καπνό του συμβατικού τσιγάρου. </w:t>
      </w:r>
    </w:p>
    <w:p w14:paraId="312ED9BB" w14:textId="0A1E878F" w:rsidR="003B4D5D" w:rsidRPr="00060D25" w:rsidRDefault="003B4D5D" w:rsidP="004C48A7">
      <w:pPr>
        <w:jc w:val="both"/>
        <w:rPr>
          <w:rFonts w:ascii="Calibri" w:hAnsi="Calibri" w:cs="Calibri"/>
          <w:sz w:val="22"/>
          <w:szCs w:val="22"/>
          <w:lang w:val="el-GR"/>
        </w:rPr>
      </w:pPr>
      <w:r w:rsidRPr="00060D25">
        <w:rPr>
          <w:rFonts w:ascii="Calibri" w:hAnsi="Calibri" w:cs="Calibri"/>
          <w:sz w:val="22"/>
          <w:szCs w:val="22"/>
          <w:lang w:val="el-GR"/>
        </w:rPr>
        <w:t xml:space="preserve">Τα προϊόντα θερμαινόμενου καπνού, όπως το IQOS, θερμαίνουν τον καπνό χωρίς να τον καίνε, μειώνοντας σημαντικά τον σχηματισμό επιβλαβών χημικών ουσιών που δημιουργούνται κατά την καύση, ενώ προσφέρουν γεύση πραγματικού καπνού και </w:t>
      </w:r>
      <w:r w:rsidR="00E41A65">
        <w:rPr>
          <w:rFonts w:ascii="Calibri" w:hAnsi="Calibri" w:cs="Calibri"/>
          <w:sz w:val="22"/>
          <w:szCs w:val="22"/>
          <w:lang w:val="el-GR"/>
        </w:rPr>
        <w:t xml:space="preserve">εμπειρία </w:t>
      </w:r>
      <w:r w:rsidRPr="00060D25">
        <w:rPr>
          <w:rFonts w:ascii="Calibri" w:hAnsi="Calibri" w:cs="Calibri"/>
          <w:sz w:val="22"/>
          <w:szCs w:val="22"/>
          <w:lang w:val="el-GR"/>
        </w:rPr>
        <w:t xml:space="preserve">πρόσληψης της νικοτίνης. </w:t>
      </w:r>
    </w:p>
    <w:p w14:paraId="6D63B572" w14:textId="77777777" w:rsidR="003B4D5D" w:rsidRPr="00060D25" w:rsidRDefault="003B4D5D" w:rsidP="003B4D5D">
      <w:pPr>
        <w:jc w:val="both"/>
        <w:rPr>
          <w:rFonts w:ascii="Calibri" w:hAnsi="Calibri" w:cs="Calibri"/>
          <w:sz w:val="22"/>
          <w:szCs w:val="22"/>
          <w:lang w:val="el-GR"/>
        </w:rPr>
      </w:pPr>
      <w:r w:rsidRPr="00060D25">
        <w:rPr>
          <w:rFonts w:ascii="Calibri" w:hAnsi="Calibri" w:cs="Calibri"/>
          <w:sz w:val="22"/>
          <w:szCs w:val="22"/>
          <w:lang w:val="el-GR"/>
        </w:rPr>
        <w:t>Από το 2008, η PMI έχει επενδύσει πάνω από 16 δισεκατομμύρια δολάρια παγκοσμίως για την ανάπτυξη, την επιστημονική τεκμηρίωση και την εμπορική διάθεση καινοτόμων προϊόντων χωρίς καύση για ενήλικες που διαφορετικά θα κάπνιζαν, με στόχο την πλήρη κατάργηση της πώλησης τσιγάρων.</w:t>
      </w:r>
    </w:p>
    <w:p w14:paraId="32431B8A" w14:textId="483EA242" w:rsidR="00DD2D46" w:rsidRPr="00BC560D" w:rsidRDefault="003B4D5D" w:rsidP="003B4D5D">
      <w:pPr>
        <w:jc w:val="both"/>
        <w:rPr>
          <w:rFonts w:ascii="Calibri" w:hAnsi="Calibri" w:cs="Calibri"/>
          <w:sz w:val="22"/>
          <w:szCs w:val="22"/>
          <w:lang w:val="el-GR"/>
        </w:rPr>
      </w:pPr>
      <w:r w:rsidRPr="00060D25">
        <w:rPr>
          <w:rFonts w:ascii="Calibri" w:hAnsi="Calibri" w:cs="Calibri"/>
          <w:sz w:val="22"/>
          <w:szCs w:val="22"/>
          <w:lang w:val="el-GR"/>
        </w:rPr>
        <w:t xml:space="preserve">Στόχος της </w:t>
      </w:r>
      <w:r w:rsidRPr="00060D25">
        <w:rPr>
          <w:rFonts w:ascii="Calibri" w:hAnsi="Calibri" w:cs="Calibri"/>
          <w:sz w:val="22"/>
          <w:szCs w:val="22"/>
        </w:rPr>
        <w:t>PMI</w:t>
      </w:r>
      <w:r w:rsidRPr="00060D25">
        <w:rPr>
          <w:rFonts w:ascii="Calibri" w:hAnsi="Calibri" w:cs="Calibri"/>
          <w:sz w:val="22"/>
          <w:szCs w:val="22"/>
          <w:lang w:val="el-GR"/>
        </w:rPr>
        <w:t xml:space="preserve"> είναι όλοι οι ενήλικες</w:t>
      </w:r>
      <w:r w:rsidR="004C48A7">
        <w:rPr>
          <w:rFonts w:ascii="Calibri" w:hAnsi="Calibri" w:cs="Calibri"/>
          <w:sz w:val="22"/>
          <w:szCs w:val="22"/>
          <w:lang w:val="el-GR"/>
        </w:rPr>
        <w:t>,</w:t>
      </w:r>
      <w:r w:rsidRPr="00060D25">
        <w:rPr>
          <w:rFonts w:ascii="Calibri" w:hAnsi="Calibri" w:cs="Calibri"/>
          <w:sz w:val="22"/>
          <w:szCs w:val="22"/>
          <w:lang w:val="el-GR"/>
        </w:rPr>
        <w:t xml:space="preserve"> που διαφορετικά θα συνέχιζαν να καπνίζουν</w:t>
      </w:r>
      <w:r w:rsidR="004C48A7">
        <w:rPr>
          <w:rFonts w:ascii="Calibri" w:hAnsi="Calibri" w:cs="Calibri"/>
          <w:sz w:val="22"/>
          <w:szCs w:val="22"/>
          <w:lang w:val="el-GR"/>
        </w:rPr>
        <w:t>.</w:t>
      </w:r>
      <w:r w:rsidRPr="00060D25">
        <w:rPr>
          <w:rFonts w:ascii="Calibri" w:hAnsi="Calibri" w:cs="Calibri"/>
          <w:sz w:val="22"/>
          <w:szCs w:val="22"/>
          <w:lang w:val="el-GR"/>
        </w:rPr>
        <w:t xml:space="preserve"> να εγκαταλείψουν οριστικά το συμβατικό τσιγάρο, είτε διακόπτοντας πλήρως το κάπνισμα είτε στρεφόμενοι αποκλειστικά σε επιστημονικά τεκμηριωμένα προϊόντα χωρίς καύση, όσο το δυνατόν πιο σύντομα. Οι ρυθμιστικές πολιτικές και αποφάσεις μπορούν να επιταχύνουν ουσιαστικά τόσο τον ρυθμό όσο και την έκταση αυτής της ιστορικής αλλαγής.</w:t>
      </w:r>
    </w:p>
    <w:p w14:paraId="73C7636C" w14:textId="594BB3D4" w:rsidR="003B4D5D" w:rsidRPr="009F3EEA" w:rsidRDefault="00C63108" w:rsidP="009F3EEA">
      <w:pPr>
        <w:jc w:val="center"/>
        <w:rPr>
          <w:rFonts w:ascii="Calibri" w:hAnsi="Calibri" w:cs="Calibri"/>
          <w:b/>
          <w:bCs/>
          <w:lang w:val="el-GR"/>
        </w:rPr>
      </w:pPr>
      <w:r w:rsidRPr="00A12AEA">
        <w:rPr>
          <w:rFonts w:ascii="Calibri" w:hAnsi="Calibri" w:cs="Calibri"/>
          <w:b/>
          <w:bCs/>
          <w:lang w:val="el-GR"/>
        </w:rPr>
        <w:t>-</w:t>
      </w:r>
      <w:r w:rsidRPr="00A10622">
        <w:rPr>
          <w:rFonts w:ascii="Calibri" w:hAnsi="Calibri" w:cs="Calibri"/>
          <w:b/>
          <w:bCs/>
          <w:sz w:val="22"/>
          <w:szCs w:val="22"/>
          <w:lang w:val="el-GR"/>
        </w:rPr>
        <w:t>ΤΕΛΟΣ</w:t>
      </w:r>
      <w:r w:rsidRPr="00A12AEA">
        <w:rPr>
          <w:rFonts w:ascii="Calibri" w:hAnsi="Calibri" w:cs="Calibri"/>
          <w:b/>
          <w:bCs/>
          <w:lang w:val="el-GR"/>
        </w:rPr>
        <w:t>-</w:t>
      </w:r>
    </w:p>
    <w:p w14:paraId="6EB6D262" w14:textId="77777777" w:rsidR="00E046B8" w:rsidRDefault="00E046B8" w:rsidP="00E046B8">
      <w:pPr>
        <w:pStyle w:val="paragraph"/>
        <w:spacing w:before="0" w:after="0"/>
        <w:contextualSpacing/>
        <w:jc w:val="both"/>
        <w:textAlignment w:val="baseline"/>
        <w:rPr>
          <w:rStyle w:val="eop"/>
          <w:rFonts w:ascii="Calibri" w:hAnsi="Calibri" w:cs="Calibri"/>
          <w:sz w:val="18"/>
          <w:szCs w:val="18"/>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76B1EE30" w14:textId="77777777" w:rsidR="00E046B8" w:rsidRPr="00862017" w:rsidRDefault="00E046B8" w:rsidP="00E046B8">
      <w:pPr>
        <w:pStyle w:val="paragraph"/>
        <w:spacing w:before="0" w:after="0"/>
        <w:contextualSpacing/>
        <w:jc w:val="both"/>
        <w:textAlignment w:val="baseline"/>
        <w:rPr>
          <w:rStyle w:val="eop"/>
          <w:rFonts w:ascii="Calibri" w:hAnsi="Calibri" w:cs="Calibri"/>
          <w:sz w:val="18"/>
          <w:szCs w:val="18"/>
          <w:lang w:val="el-GR"/>
        </w:rPr>
      </w:pPr>
    </w:p>
    <w:p w14:paraId="230B998E" w14:textId="172F52FA" w:rsidR="00E046B8" w:rsidRPr="00166F9C" w:rsidRDefault="00E046B8" w:rsidP="00E046B8">
      <w:pPr>
        <w:pStyle w:val="paragraph"/>
        <w:contextualSpacing/>
        <w:jc w:val="both"/>
        <w:textAlignment w:val="baseline"/>
        <w:rPr>
          <w:rFonts w:ascii="Calibri" w:hAnsi="Calibri" w:cs="Calibri"/>
          <w:sz w:val="16"/>
          <w:szCs w:val="16"/>
          <w:lang w:val="el-GR"/>
        </w:rPr>
      </w:pPr>
      <w:r w:rsidRPr="0009519A">
        <w:rPr>
          <w:rFonts w:ascii="Calibri" w:hAnsi="Calibri" w:cs="Calibri"/>
          <w:sz w:val="16"/>
          <w:szCs w:val="16"/>
          <w:lang w:val="el-GR"/>
        </w:rPr>
        <w:t xml:space="preserve">Η Παπαστράτος, θυγατρική εταιρεία της </w:t>
      </w:r>
      <w:r w:rsidRPr="0009519A">
        <w:rPr>
          <w:rFonts w:ascii="Calibri" w:hAnsi="Calibri" w:cs="Calibri"/>
          <w:sz w:val="16"/>
          <w:szCs w:val="16"/>
        </w:rPr>
        <w:t>Philip</w:t>
      </w:r>
      <w:r w:rsidRPr="0009519A">
        <w:rPr>
          <w:rFonts w:ascii="Calibri" w:hAnsi="Calibri" w:cs="Calibri"/>
          <w:sz w:val="16"/>
          <w:szCs w:val="16"/>
          <w:lang w:val="el-GR"/>
        </w:rPr>
        <w:t xml:space="preserve"> </w:t>
      </w:r>
      <w:r w:rsidRPr="0009519A">
        <w:rPr>
          <w:rFonts w:ascii="Calibri" w:hAnsi="Calibri" w:cs="Calibri"/>
          <w:sz w:val="16"/>
          <w:szCs w:val="16"/>
        </w:rPr>
        <w:t>Morris</w:t>
      </w:r>
      <w:r w:rsidRPr="0009519A">
        <w:rPr>
          <w:rFonts w:ascii="Calibri" w:hAnsi="Calibri" w:cs="Calibri"/>
          <w:sz w:val="16"/>
          <w:szCs w:val="16"/>
          <w:lang w:val="el-GR"/>
        </w:rPr>
        <w:t xml:space="preserve"> </w:t>
      </w:r>
      <w:r w:rsidRPr="0009519A">
        <w:rPr>
          <w:rFonts w:ascii="Calibri" w:hAnsi="Calibri" w:cs="Calibri"/>
          <w:sz w:val="16"/>
          <w:szCs w:val="16"/>
        </w:rPr>
        <w:t>International</w:t>
      </w:r>
      <w:r w:rsidRPr="0009519A">
        <w:rPr>
          <w:rFonts w:ascii="Calibri" w:hAnsi="Calibri" w:cs="Calibri"/>
          <w:sz w:val="16"/>
          <w:szCs w:val="16"/>
          <w:lang w:val="el-GR"/>
        </w:rPr>
        <w:t xml:space="preserve"> (</w:t>
      </w:r>
      <w:r w:rsidRPr="0009519A">
        <w:rPr>
          <w:rFonts w:ascii="Calibri" w:hAnsi="Calibri" w:cs="Calibri"/>
          <w:sz w:val="16"/>
          <w:szCs w:val="16"/>
        </w:rPr>
        <w:t>PMI</w:t>
      </w:r>
      <w:r w:rsidRPr="0009519A">
        <w:rPr>
          <w:rFonts w:ascii="Calibri" w:hAnsi="Calibri" w:cs="Calibri"/>
          <w:sz w:val="16"/>
          <w:szCs w:val="16"/>
          <w:lang w:val="el-GR"/>
        </w:rPr>
        <w:t xml:space="preserve">), αποτελεί ηγέτιδα δύναμη στην παραγωγή και εμπορία μη καιόμενων νικοτινούχων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09519A">
        <w:rPr>
          <w:rFonts w:ascii="Calibri" w:hAnsi="Calibri" w:cs="Calibri"/>
          <w:sz w:val="16"/>
          <w:szCs w:val="16"/>
        </w:rPr>
        <w:t>IQOS</w:t>
      </w:r>
      <w:r w:rsidRPr="0009519A">
        <w:rPr>
          <w:rFonts w:ascii="Calibri" w:hAnsi="Calibri" w:cs="Calibri"/>
          <w:sz w:val="16"/>
          <w:szCs w:val="16"/>
          <w:lang w:val="el-GR"/>
        </w:rPr>
        <w:t xml:space="preserve">, το πρώτο καινοτόμο προϊόν δυνητικά μειωμένου κινδύνου της </w:t>
      </w:r>
      <w:r w:rsidRPr="0009519A">
        <w:rPr>
          <w:rFonts w:ascii="Calibri" w:hAnsi="Calibri" w:cs="Calibri"/>
          <w:sz w:val="16"/>
          <w:szCs w:val="16"/>
        </w:rPr>
        <w:t>PMI</w:t>
      </w:r>
      <w:r w:rsidRPr="0009519A">
        <w:rPr>
          <w:rFonts w:ascii="Calibri" w:hAnsi="Calibri" w:cs="Calibri"/>
          <w:sz w:val="16"/>
          <w:szCs w:val="16"/>
          <w:lang w:val="el-GR"/>
        </w:rPr>
        <w:t xml:space="preserve"> σε σχέση με το παραδοσιακό 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w:t>
      </w:r>
      <w:r w:rsidR="004C48A7" w:rsidRPr="0009519A">
        <w:rPr>
          <w:rFonts w:ascii="Calibri" w:hAnsi="Calibri" w:cs="Calibri"/>
          <w:sz w:val="16"/>
          <w:szCs w:val="16"/>
          <w:lang w:val="el-GR"/>
        </w:rPr>
        <w:t xml:space="preserve">σε </w:t>
      </w:r>
      <w:r w:rsidRPr="0009519A">
        <w:rPr>
          <w:rFonts w:ascii="Calibri" w:hAnsi="Calibri" w:cs="Calibri"/>
          <w:sz w:val="16"/>
          <w:szCs w:val="16"/>
          <w:lang w:val="el-GR"/>
        </w:rPr>
        <w:t xml:space="preserve">πλέον των 400 εκατ. ευρώ. </w:t>
      </w:r>
      <w:r w:rsidRPr="00BC560D">
        <w:rPr>
          <w:rFonts w:ascii="Calibri" w:hAnsi="Calibri" w:cs="Calibri"/>
          <w:sz w:val="16"/>
          <w:szCs w:val="16"/>
          <w:lang w:val="el-GR"/>
        </w:rPr>
        <w:t>Τον Απρίλιο του 2026, ο Αμερικανικός Οργανισμός Τροφίμων και Φαρμάκων (</w:t>
      </w:r>
      <w:r w:rsidRPr="00BC560D">
        <w:rPr>
          <w:rFonts w:ascii="Calibri" w:hAnsi="Calibri" w:cs="Calibri"/>
          <w:sz w:val="16"/>
          <w:szCs w:val="16"/>
        </w:rPr>
        <w:t>FDA</w:t>
      </w:r>
      <w:r w:rsidRPr="00BC560D">
        <w:rPr>
          <w:rFonts w:ascii="Calibri" w:hAnsi="Calibri" w:cs="Calibri"/>
          <w:sz w:val="16"/>
          <w:szCs w:val="16"/>
          <w:lang w:val="el-GR"/>
        </w:rPr>
        <w:t xml:space="preserve">) </w:t>
      </w:r>
      <w:r w:rsidR="004C48A7" w:rsidRPr="00BC560D">
        <w:rPr>
          <w:rFonts w:ascii="Calibri" w:hAnsi="Calibri" w:cs="Calibri"/>
          <w:sz w:val="16"/>
          <w:szCs w:val="16"/>
          <w:lang w:val="el-GR"/>
        </w:rPr>
        <w:t xml:space="preserve">ανανέωσε την αδειοδότηση </w:t>
      </w:r>
      <w:r w:rsidRPr="00BC560D">
        <w:rPr>
          <w:rFonts w:ascii="Calibri" w:hAnsi="Calibri" w:cs="Calibri"/>
          <w:sz w:val="16"/>
          <w:szCs w:val="16"/>
          <w:lang w:val="el-GR"/>
        </w:rPr>
        <w:t>το</w:t>
      </w:r>
      <w:r w:rsidR="004C48A7" w:rsidRPr="00BC560D">
        <w:rPr>
          <w:rFonts w:ascii="Calibri" w:hAnsi="Calibri" w:cs="Calibri"/>
          <w:sz w:val="16"/>
          <w:szCs w:val="16"/>
          <w:lang w:val="el-GR"/>
        </w:rPr>
        <w:t>υ</w:t>
      </w:r>
      <w:r w:rsidRPr="00BC560D">
        <w:rPr>
          <w:rFonts w:ascii="Calibri" w:hAnsi="Calibri" w:cs="Calibri"/>
          <w:sz w:val="16"/>
          <w:szCs w:val="16"/>
          <w:lang w:val="el-GR"/>
        </w:rPr>
        <w:t xml:space="preserve"> </w:t>
      </w:r>
      <w:r w:rsidRPr="00BC560D">
        <w:rPr>
          <w:rFonts w:ascii="Calibri" w:hAnsi="Calibri" w:cs="Calibri"/>
          <w:sz w:val="16"/>
          <w:szCs w:val="16"/>
        </w:rPr>
        <w:t>IQOS</w:t>
      </w:r>
      <w:r w:rsidRPr="00BC560D">
        <w:rPr>
          <w:rFonts w:ascii="Calibri" w:hAnsi="Calibri" w:cs="Calibri"/>
          <w:sz w:val="16"/>
          <w:szCs w:val="16"/>
          <w:lang w:val="el-GR"/>
        </w:rPr>
        <w:t xml:space="preserve"> ως προϊόν διαφοροποιημένου κινδύνου, κατάλληλο για την προαγωγή της δημόσιας υγείας, σε συνέχεια της αρχικής αδειοδότησης που είχε εκδώσει τον Ιούλιο του 2020.</w:t>
      </w:r>
      <w:r w:rsidRPr="00F808FE">
        <w:rPr>
          <w:rFonts w:ascii="Calibri" w:hAnsi="Calibri" w:cs="Calibri"/>
          <w:sz w:val="16"/>
          <w:szCs w:val="16"/>
          <w:lang w:val="el-GR"/>
        </w:rPr>
        <w:t xml:space="preserve"> </w:t>
      </w:r>
      <w:r w:rsidRPr="00166F9C">
        <w:rPr>
          <w:rFonts w:ascii="Calibri" w:hAnsi="Calibri" w:cs="Calibri"/>
          <w:sz w:val="16"/>
          <w:szCs w:val="16"/>
          <w:lang w:val="el-GR"/>
        </w:rPr>
        <w:t xml:space="preserve">Σήμερα, η τεχνολογία αυτή διατίθεται σε περισσότερες </w:t>
      </w:r>
      <w:r w:rsidRPr="0009519A">
        <w:rPr>
          <w:rFonts w:ascii="Calibri" w:hAnsi="Calibri" w:cs="Calibri"/>
          <w:sz w:val="16"/>
          <w:szCs w:val="16"/>
          <w:lang w:val="el-GR"/>
        </w:rPr>
        <w:t>από 106 χώρες</w:t>
      </w:r>
      <w:r w:rsidRPr="00166F9C">
        <w:rPr>
          <w:rFonts w:ascii="Calibri" w:hAnsi="Calibri" w:cs="Calibri"/>
          <w:sz w:val="16"/>
          <w:szCs w:val="16"/>
          <w:lang w:val="el-GR"/>
        </w:rPr>
        <w:t xml:space="preserve"> και έχει υιοθετηθεί από περισσότερους από 43 εκατομμύρια ενήλικους καπνιστές παγκοσμίως,</w:t>
      </w:r>
      <w:r>
        <w:rPr>
          <w:rFonts w:ascii="Calibri" w:hAnsi="Calibri" w:cs="Calibri"/>
          <w:sz w:val="16"/>
          <w:szCs w:val="16"/>
          <w:lang w:val="el-GR"/>
        </w:rPr>
        <w:t xml:space="preserve"> εκ των οποίων</w:t>
      </w:r>
      <w:r w:rsidRPr="00166F9C">
        <w:rPr>
          <w:rFonts w:ascii="Calibri" w:hAnsi="Calibri" w:cs="Calibri"/>
          <w:sz w:val="16"/>
          <w:szCs w:val="16"/>
          <w:lang w:val="el-GR"/>
        </w:rPr>
        <w:t xml:space="preserve"> </w:t>
      </w:r>
      <w:r>
        <w:rPr>
          <w:rFonts w:ascii="Calibri" w:hAnsi="Calibri" w:cs="Calibri"/>
          <w:sz w:val="16"/>
          <w:szCs w:val="16"/>
          <w:lang w:val="el-GR"/>
        </w:rPr>
        <w:t>800</w:t>
      </w:r>
      <w:r w:rsidRPr="00166F9C">
        <w:rPr>
          <w:rFonts w:ascii="Calibri" w:hAnsi="Calibri" w:cs="Calibri"/>
          <w:sz w:val="16"/>
          <w:szCs w:val="16"/>
          <w:lang w:val="el-GR"/>
        </w:rPr>
        <w:t xml:space="preserve">.000 στην Ελλάδα. </w:t>
      </w:r>
    </w:p>
    <w:p w14:paraId="0F0EA8A4" w14:textId="77777777" w:rsidR="00E046B8" w:rsidRPr="00166F9C" w:rsidRDefault="00E046B8" w:rsidP="00E046B8">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166F9C">
        <w:rPr>
          <w:rFonts w:ascii="Calibri" w:hAnsi="Calibri" w:cs="Calibri"/>
          <w:sz w:val="16"/>
          <w:szCs w:val="16"/>
        </w:rPr>
        <w:t>Top</w:t>
      </w:r>
      <w:r w:rsidRPr="00166F9C">
        <w:rPr>
          <w:rFonts w:ascii="Calibri" w:hAnsi="Calibri" w:cs="Calibri"/>
          <w:sz w:val="16"/>
          <w:szCs w:val="16"/>
          <w:lang w:val="el-GR"/>
        </w:rPr>
        <w:t xml:space="preserve"> </w:t>
      </w:r>
      <w:r w:rsidRPr="00166F9C">
        <w:rPr>
          <w:rFonts w:ascii="Calibri" w:hAnsi="Calibri" w:cs="Calibri"/>
          <w:sz w:val="16"/>
          <w:szCs w:val="16"/>
        </w:rPr>
        <w:t>Employer</w:t>
      </w:r>
      <w:r w:rsidRPr="00166F9C">
        <w:rPr>
          <w:rFonts w:ascii="Calibri" w:hAnsi="Calibri" w:cs="Calibri"/>
          <w:sz w:val="16"/>
          <w:szCs w:val="16"/>
          <w:lang w:val="el-GR"/>
        </w:rPr>
        <w:t xml:space="preserve">, ως Πιο Ελκυστικός </w:t>
      </w:r>
      <w:r w:rsidRPr="00166F9C">
        <w:rPr>
          <w:rFonts w:ascii="Calibri" w:hAnsi="Calibri" w:cs="Calibri"/>
          <w:sz w:val="16"/>
          <w:szCs w:val="16"/>
          <w:lang w:val="el-GR"/>
        </w:rPr>
        <w:lastRenderedPageBreak/>
        <w:t xml:space="preserve">Εργοδότης στην Ελλάδα, καθώς και η πιστοποίηση </w:t>
      </w:r>
      <w:r w:rsidRPr="00166F9C">
        <w:rPr>
          <w:rFonts w:ascii="Calibri" w:hAnsi="Calibri" w:cs="Calibri"/>
          <w:sz w:val="16"/>
          <w:szCs w:val="16"/>
        </w:rPr>
        <w:t>Equal</w:t>
      </w:r>
      <w:r w:rsidRPr="00166F9C">
        <w:rPr>
          <w:rFonts w:ascii="Calibri" w:hAnsi="Calibri" w:cs="Calibri"/>
          <w:sz w:val="16"/>
          <w:szCs w:val="16"/>
          <w:lang w:val="el-GR"/>
        </w:rPr>
        <w:t xml:space="preserve"> </w:t>
      </w:r>
      <w:r w:rsidRPr="00166F9C">
        <w:rPr>
          <w:rFonts w:ascii="Calibri" w:hAnsi="Calibri" w:cs="Calibri"/>
          <w:sz w:val="16"/>
          <w:szCs w:val="16"/>
        </w:rPr>
        <w:t>Pay</w:t>
      </w:r>
      <w:r w:rsidRPr="00166F9C">
        <w:rPr>
          <w:rFonts w:ascii="Calibri" w:hAnsi="Calibri" w:cs="Calibri"/>
          <w:sz w:val="16"/>
          <w:szCs w:val="16"/>
          <w:lang w:val="el-GR"/>
        </w:rPr>
        <w:t xml:space="preserve"> &amp; </w:t>
      </w:r>
      <w:r w:rsidRPr="00166F9C">
        <w:rPr>
          <w:rFonts w:ascii="Calibri" w:hAnsi="Calibri" w:cs="Calibri"/>
          <w:sz w:val="16"/>
          <w:szCs w:val="16"/>
        </w:rPr>
        <w:t>Opportunities</w:t>
      </w:r>
      <w:r w:rsidRPr="00166F9C">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58A81441" w14:textId="77777777" w:rsidR="00934E5A" w:rsidRDefault="00934E5A" w:rsidP="00E046B8">
      <w:pPr>
        <w:pStyle w:val="paragraph"/>
        <w:spacing w:before="0" w:after="0"/>
        <w:contextualSpacing/>
        <w:jc w:val="both"/>
        <w:textAlignment w:val="baseline"/>
        <w:rPr>
          <w:rFonts w:ascii="Aptos" w:hAnsi="Aptos" w:cs="Aptos"/>
          <w:sz w:val="18"/>
          <w:szCs w:val="18"/>
          <w:lang w:val="el-GR"/>
        </w:rPr>
      </w:pPr>
    </w:p>
    <w:p w14:paraId="7EC72592" w14:textId="77777777" w:rsidR="00E046B8" w:rsidRPr="000019E0" w:rsidRDefault="00E046B8" w:rsidP="00E046B8">
      <w:pPr>
        <w:pStyle w:val="1"/>
        <w:spacing w:after="0" w:line="240" w:lineRule="auto"/>
        <w:jc w:val="both"/>
        <w:rPr>
          <w:lang w:val="el-GR"/>
        </w:rPr>
      </w:pPr>
      <w:r>
        <w:rPr>
          <w:rStyle w:val="10"/>
          <w:rFonts w:ascii="Calibri" w:eastAsia="Calibri" w:hAnsi="Calibri" w:cs="Aptos"/>
          <w:sz w:val="16"/>
          <w:szCs w:val="16"/>
          <w:lang w:val="el-GR"/>
        </w:rPr>
        <w:t xml:space="preserve">Για επικοινωνία με την εταιρεία: Κατερίνα Χατζοπούλου, </w:t>
      </w:r>
      <w:r>
        <w:rPr>
          <w:rStyle w:val="10"/>
          <w:rFonts w:ascii="Calibri" w:eastAsia="Calibri" w:hAnsi="Calibri" w:cs="Aptos"/>
          <w:sz w:val="16"/>
          <w:szCs w:val="16"/>
        </w:rPr>
        <w:t>Senior</w:t>
      </w:r>
      <w:r>
        <w:rPr>
          <w:rStyle w:val="10"/>
          <w:rFonts w:ascii="Calibri" w:eastAsia="Calibri" w:hAnsi="Calibri" w:cs="Aptos"/>
          <w:sz w:val="16"/>
          <w:szCs w:val="16"/>
          <w:lang w:val="el-GR"/>
        </w:rPr>
        <w:t xml:space="preserve"> </w:t>
      </w:r>
      <w:r>
        <w:rPr>
          <w:rStyle w:val="10"/>
          <w:rFonts w:ascii="Calibri" w:eastAsia="Calibri" w:hAnsi="Calibri" w:cs="Aptos"/>
          <w:sz w:val="16"/>
          <w:szCs w:val="16"/>
        </w:rPr>
        <w:t>Manager</w:t>
      </w:r>
      <w:r>
        <w:rPr>
          <w:rStyle w:val="10"/>
          <w:rFonts w:ascii="Calibri" w:eastAsia="Calibri" w:hAnsi="Calibri" w:cs="Aptos"/>
          <w:sz w:val="16"/>
          <w:szCs w:val="16"/>
          <w:lang w:val="el-GR"/>
        </w:rPr>
        <w:t xml:space="preserve"> </w:t>
      </w:r>
      <w:r>
        <w:rPr>
          <w:rStyle w:val="10"/>
          <w:rFonts w:ascii="Calibri" w:eastAsia="Calibri" w:hAnsi="Calibri" w:cs="Aptos"/>
          <w:sz w:val="16"/>
          <w:szCs w:val="16"/>
        </w:rPr>
        <w:t>Communications</w:t>
      </w:r>
      <w:r>
        <w:rPr>
          <w:rStyle w:val="10"/>
          <w:rFonts w:ascii="Calibri" w:eastAsia="Calibri" w:hAnsi="Calibri" w:cs="Aptos"/>
          <w:sz w:val="16"/>
          <w:szCs w:val="16"/>
          <w:lang w:val="el-GR"/>
        </w:rPr>
        <w:t xml:space="preserve">, </w:t>
      </w:r>
      <w:r>
        <w:rPr>
          <w:rStyle w:val="10"/>
          <w:rFonts w:ascii="Calibri" w:eastAsia="Calibri" w:hAnsi="Calibri" w:cs="Aptos"/>
          <w:sz w:val="16"/>
          <w:szCs w:val="16"/>
        </w:rPr>
        <w:t>Media</w:t>
      </w:r>
      <w:r>
        <w:rPr>
          <w:rStyle w:val="10"/>
          <w:rFonts w:ascii="Calibri" w:eastAsia="Calibri" w:hAnsi="Calibri" w:cs="Aptos"/>
          <w:sz w:val="16"/>
          <w:szCs w:val="16"/>
          <w:lang w:val="el-GR"/>
        </w:rPr>
        <w:t xml:space="preserve"> </w:t>
      </w:r>
      <w:r>
        <w:rPr>
          <w:rStyle w:val="10"/>
          <w:rFonts w:ascii="Calibri" w:eastAsia="Calibri" w:hAnsi="Calibri" w:cs="Aptos"/>
          <w:sz w:val="16"/>
          <w:szCs w:val="16"/>
        </w:rPr>
        <w:t>Relations</w:t>
      </w:r>
      <w:r>
        <w:rPr>
          <w:rStyle w:val="10"/>
          <w:rFonts w:ascii="Calibri" w:eastAsia="Calibri" w:hAnsi="Calibri" w:cs="Aptos"/>
          <w:sz w:val="16"/>
          <w:szCs w:val="16"/>
          <w:lang w:val="el-GR"/>
        </w:rPr>
        <w:t xml:space="preserve"> &amp; </w:t>
      </w:r>
      <w:r>
        <w:rPr>
          <w:rStyle w:val="10"/>
          <w:rFonts w:ascii="Calibri" w:eastAsia="Calibri" w:hAnsi="Calibri" w:cs="Aptos"/>
          <w:sz w:val="16"/>
          <w:szCs w:val="16"/>
        </w:rPr>
        <w:t>Content</w:t>
      </w:r>
      <w:r>
        <w:rPr>
          <w:rStyle w:val="10"/>
          <w:rFonts w:ascii="Calibri" w:eastAsia="Calibri" w:hAnsi="Calibri" w:cs="Aptos"/>
          <w:sz w:val="16"/>
          <w:szCs w:val="16"/>
          <w:lang w:val="el-GR"/>
        </w:rPr>
        <w:t>, Παπαστράτος, τηλ. 2104193000</w:t>
      </w:r>
      <w:r>
        <w:rPr>
          <w:rStyle w:val="10"/>
          <w:rFonts w:ascii="Calibri" w:eastAsia="SimSun" w:hAnsi="Calibri" w:cs="Aptos"/>
          <w:i/>
          <w:sz w:val="16"/>
          <w:szCs w:val="16"/>
          <w:lang w:val="el-GR" w:eastAsia="ar-SA"/>
        </w:rPr>
        <w:t xml:space="preserve"> </w:t>
      </w:r>
      <w:r>
        <w:rPr>
          <w:rStyle w:val="10"/>
          <w:rFonts w:ascii="Calibri" w:eastAsia="SimSun" w:hAnsi="Calibri" w:cs="Aptos"/>
          <w:color w:val="0000FF"/>
          <w:sz w:val="16"/>
          <w:szCs w:val="16"/>
          <w:u w:val="single"/>
          <w:lang w:eastAsia="ar-SA"/>
        </w:rPr>
        <w:t>Katerina</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Chatzopoulou</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pmi</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com</w:t>
      </w:r>
      <w:r>
        <w:rPr>
          <w:rStyle w:val="10"/>
          <w:rFonts w:ascii="Calibri" w:eastAsia="SimSun" w:hAnsi="Calibri" w:cs="Aptos"/>
          <w:sz w:val="16"/>
          <w:szCs w:val="16"/>
          <w:lang w:val="el-GR" w:eastAsia="ar-SA"/>
        </w:rPr>
        <w:t>,</w:t>
      </w:r>
      <w:r>
        <w:rPr>
          <w:rStyle w:val="10"/>
          <w:rFonts w:ascii="Calibri" w:eastAsia="SimSun" w:hAnsi="Calibri" w:cs="Aptos"/>
          <w:i/>
          <w:sz w:val="16"/>
          <w:szCs w:val="16"/>
          <w:lang w:val="el-GR" w:eastAsia="ar-SA"/>
        </w:rPr>
        <w:t xml:space="preserve"> </w:t>
      </w:r>
      <w:r w:rsidRPr="002C0C45">
        <w:rPr>
          <w:rStyle w:val="10"/>
          <w:rFonts w:ascii="Calibri" w:eastAsia="Calibri" w:hAnsi="Calibri" w:cs="Aptos"/>
          <w:sz w:val="16"/>
          <w:szCs w:val="16"/>
          <w:lang w:val="el-GR"/>
        </w:rPr>
        <w:t>Στέφη Σκλαβούνου, Senior Account Manager, αία relate, τηλ. 2107418927,</w:t>
      </w:r>
      <w:r>
        <w:rPr>
          <w:rStyle w:val="10"/>
          <w:rFonts w:eastAsia="SimSun" w:cs="Aptos"/>
          <w:sz w:val="16"/>
          <w:szCs w:val="16"/>
          <w:lang w:val="el-GR" w:eastAsia="ar-SA"/>
        </w:rPr>
        <w:t xml:space="preserve"> </w:t>
      </w:r>
      <w:r>
        <w:fldChar w:fldCharType="begin"/>
      </w:r>
      <w:r>
        <w:instrText>HYPERLINK</w:instrText>
      </w:r>
      <w:r w:rsidRPr="005C387E">
        <w:rPr>
          <w:lang w:val="el-GR"/>
        </w:rPr>
        <w:instrText xml:space="preserve"> "</w:instrText>
      </w:r>
      <w:r>
        <w:instrText>mailto</w:instrText>
      </w:r>
      <w:r w:rsidRPr="005C387E">
        <w:rPr>
          <w:lang w:val="el-GR"/>
        </w:rPr>
        <w:instrText>:</w:instrText>
      </w:r>
      <w:r>
        <w:instrText>sklavounou</w:instrText>
      </w:r>
      <w:r w:rsidRPr="005C387E">
        <w:rPr>
          <w:lang w:val="el-GR"/>
        </w:rPr>
        <w:instrText>@</w:instrText>
      </w:r>
      <w:r>
        <w:instrText>aea</w:instrText>
      </w:r>
      <w:r w:rsidRPr="005C387E">
        <w:rPr>
          <w:lang w:val="el-GR"/>
        </w:rPr>
        <w:instrText>.</w:instrText>
      </w:r>
      <w:r>
        <w:instrText>gr</w:instrText>
      </w:r>
      <w:r w:rsidRPr="005C387E">
        <w:rPr>
          <w:lang w:val="el-GR"/>
        </w:rPr>
        <w:instrText>"</w:instrText>
      </w:r>
      <w:r>
        <w:fldChar w:fldCharType="separate"/>
      </w:r>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r>
        <w:fldChar w:fldCharType="end"/>
      </w:r>
    </w:p>
    <w:p w14:paraId="38F94E6C" w14:textId="77777777" w:rsidR="00E046B8" w:rsidRDefault="00E046B8" w:rsidP="00E046B8">
      <w:pPr>
        <w:jc w:val="both"/>
        <w:rPr>
          <w:rFonts w:ascii="Calibri" w:hAnsi="Calibri" w:cs="Calibri"/>
          <w:lang w:val="el-GR"/>
        </w:rPr>
      </w:pPr>
    </w:p>
    <w:p w14:paraId="4F424CCA" w14:textId="77777777" w:rsidR="00E046B8" w:rsidRPr="00A10622" w:rsidRDefault="00E046B8" w:rsidP="00E046B8">
      <w:pPr>
        <w:shd w:val="clear" w:color="auto" w:fill="FFFFFF"/>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Calibri" w:eastAsia="Times New Roman" w:hAnsi="Calibri" w:cs="Calibri"/>
          <w:b/>
          <w:bCs/>
          <w:color w:val="000000"/>
          <w:kern w:val="0"/>
          <w:sz w:val="16"/>
          <w:szCs w:val="16"/>
          <w:lang w:val="el-GR"/>
          <w14:ligatures w14:val="none"/>
        </w:rPr>
        <w:t>Σχετικά με την </w:t>
      </w:r>
      <w:r w:rsidRPr="00A10622">
        <w:rPr>
          <w:rFonts w:ascii="Calibri" w:eastAsia="Times New Roman" w:hAnsi="Calibri" w:cs="Calibri"/>
          <w:b/>
          <w:bCs/>
          <w:color w:val="000000"/>
          <w:kern w:val="0"/>
          <w:sz w:val="16"/>
          <w:szCs w:val="16"/>
          <w14:ligatures w14:val="none"/>
        </w:rPr>
        <w:t>PMI</w:t>
      </w:r>
      <w:r w:rsidRPr="00A10622">
        <w:rPr>
          <w:rFonts w:ascii="Calibri" w:eastAsia="Times New Roman" w:hAnsi="Calibri" w:cs="Calibri"/>
          <w:b/>
          <w:bCs/>
          <w:color w:val="000000"/>
          <w:kern w:val="0"/>
          <w:sz w:val="16"/>
          <w:szCs w:val="16"/>
          <w:lang w:val="el-GR"/>
          <w14:ligatures w14:val="none"/>
        </w:rPr>
        <w:t>  </w:t>
      </w:r>
      <w:r w:rsidRPr="00A10622">
        <w:rPr>
          <w:rFonts w:ascii="Calibri" w:eastAsia="Times New Roman" w:hAnsi="Calibri" w:cs="Calibri"/>
          <w:color w:val="000000"/>
          <w:kern w:val="0"/>
          <w:sz w:val="16"/>
          <w:szCs w:val="16"/>
          <w14:ligatures w14:val="none"/>
        </w:rPr>
        <w:t> </w:t>
      </w:r>
    </w:p>
    <w:p w14:paraId="3D88CD21" w14:textId="77777777" w:rsidR="00E046B8" w:rsidRPr="00A10622" w:rsidRDefault="00E046B8" w:rsidP="00E046B8">
      <w:pPr>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Aptos" w:eastAsia="Times New Roman" w:hAnsi="Aptos" w:cs="Segoe UI"/>
          <w:kern w:val="0"/>
          <w14:ligatures w14:val="none"/>
        </w:rPr>
        <w:t> </w:t>
      </w:r>
    </w:p>
    <w:p w14:paraId="44324C78" w14:textId="0D8EFD97" w:rsidR="00E046B8" w:rsidRPr="00A10622" w:rsidRDefault="00E046B8" w:rsidP="00E046B8">
      <w:pPr>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Calibri" w:eastAsia="Times New Roman" w:hAnsi="Calibri" w:cs="Calibri"/>
          <w:kern w:val="0"/>
          <w:sz w:val="16"/>
          <w:szCs w:val="16"/>
          <w:lang w:val="el-GR"/>
          <w14:ligatures w14:val="none"/>
        </w:rPr>
        <w:t xml:space="preserve">Η Philip Morris International (PMI) είναι μια κορυφαία διεθνής εταιρεία παραγωγής προϊόντων καπνού που εργάζεται για να δημιουργήσει ένα μέλλον χωρίς τσιγάρο, εξελίσσοντας το χαρτοφυλάκιό της μακροπρόθεσμα, ώστε να περιλαμβάνει προϊόντα εκτός του κλάδου του καπνού και της νικοτίνης. Το τρέχον προϊοντικό χαρτοφυλάκιο της εταιρείας αποτελείται κυρίως από τσιγάρα και εναλλακτικά προϊόντα καπνού, σακουλάκια νικοτίνης και ηλεκτρονικά προϊόντα καπνού.  Τα προϊόντα χωρίς καπνό, διατίθενται προς πώληση σε περισσότερες </w:t>
      </w:r>
      <w:r w:rsidRPr="0009519A">
        <w:rPr>
          <w:rFonts w:ascii="Calibri" w:eastAsia="Times New Roman" w:hAnsi="Calibri" w:cs="Calibri"/>
          <w:kern w:val="0"/>
          <w:sz w:val="16"/>
          <w:szCs w:val="16"/>
          <w:lang w:val="el-GR"/>
          <w14:ligatures w14:val="none"/>
        </w:rPr>
        <w:t>από 10</w:t>
      </w:r>
      <w:r w:rsidR="00630C2A" w:rsidRPr="00BC560D">
        <w:rPr>
          <w:rFonts w:ascii="Calibri" w:eastAsia="Times New Roman" w:hAnsi="Calibri" w:cs="Calibri"/>
          <w:kern w:val="0"/>
          <w:sz w:val="16"/>
          <w:szCs w:val="16"/>
          <w:lang w:val="el-GR"/>
          <w14:ligatures w14:val="none"/>
        </w:rPr>
        <w:t>6</w:t>
      </w:r>
      <w:r w:rsidRPr="0009519A">
        <w:rPr>
          <w:rFonts w:ascii="Calibri" w:eastAsia="Times New Roman" w:hAnsi="Calibri" w:cs="Calibri"/>
          <w:kern w:val="0"/>
          <w:sz w:val="16"/>
          <w:szCs w:val="16"/>
          <w:lang w:val="el-GR"/>
          <w14:ligatures w14:val="none"/>
        </w:rPr>
        <w:t> αγορές</w:t>
      </w:r>
      <w:r w:rsidRPr="00A10622">
        <w:rPr>
          <w:rFonts w:ascii="Calibri" w:eastAsia="Times New Roman" w:hAnsi="Calibri" w:cs="Calibri"/>
          <w:kern w:val="0"/>
          <w:sz w:val="16"/>
          <w:szCs w:val="16"/>
          <w:lang w:val="el-GR"/>
          <w14:ligatures w14:val="none"/>
        </w:rPr>
        <w:t xml:space="preserve"> και, έως τις 31 Δεκεμβρίου 2025, η PMI εκτιμά ότι χρησιμοποιούνταν από, πάνω από 43 εκατομμύρια καταναλωτές νόμιμης ηλικίας παγκοσμίως, πολλοί από τους οποίους έχουν απομακρυνθεί από τα τσιγάρα ή έχουν μειώσει σημαντικά την κατανάλωσή τους. </w:t>
      </w:r>
      <w:r w:rsidRPr="006802D9">
        <w:rPr>
          <w:rFonts w:ascii="Calibri" w:eastAsia="Times New Roman" w:hAnsi="Calibri" w:cs="Calibri"/>
          <w:kern w:val="0"/>
          <w:sz w:val="16"/>
          <w:szCs w:val="16"/>
          <w:lang w:val="el-GR"/>
          <w14:ligatures w14:val="none"/>
        </w:rPr>
        <w:t xml:space="preserve">Η δραστηριότητα των προϊόντων χωρίς καπνό αντιπροσώπευσε το 41,5% των συνολικών καθαρών εσόδων της PMI για το σύνολο του 2025. </w:t>
      </w:r>
      <w:r w:rsidRPr="00A10622">
        <w:rPr>
          <w:rFonts w:ascii="Calibri" w:eastAsia="Times New Roman" w:hAnsi="Calibri" w:cs="Calibri"/>
          <w:kern w:val="0"/>
          <w:sz w:val="16"/>
          <w:szCs w:val="16"/>
          <w:lang w:val="el-GR"/>
          <w14:ligatures w14:val="none"/>
        </w:rPr>
        <w:t>Από το 2008, η PMI έχει επενδύσει πάνω από 16 δισεκατομμύρια δολάρια για την ανάπτυξη, την επιστημονική τεκμηρίωση και την εμπορική διάθεση καινοτόμων προϊόντων χωρίς καπνό για ενήλικες που διαφορετικά θα συνέχιζαν να καπνίζουν, με στόχο τον πλήρη τερματισμό της πώλησης τσιγάρων. Αυτό περιλαμβάνει τη δημιουργία επιστημονικών δυνατοτήτων παγκόσμιου επιπέδου, ιδίως στους τομείς της προκλινικής τοξικολογίας συστημάτων, της κλινικής και συμπεριφορικής έρευνας, καθώς και των μελετών μετά τη διάθεση στην αγορά. Κατόπιν μίας εμπεριστατωμένης επιστημονικής αξιολόγησης, ο Οργανισμός Τροφίμων και Φαρμάκων των ΗΠΑ (FDA) έχει εγκρίνει τη διάθεση του General snus της Swedish Match και των </w:t>
      </w:r>
      <w:r w:rsidRPr="00A10622">
        <w:rPr>
          <w:rFonts w:ascii="Calibri" w:eastAsia="Times New Roman" w:hAnsi="Calibri" w:cs="Calibri"/>
          <w:kern w:val="0"/>
          <w:sz w:val="16"/>
          <w:szCs w:val="16"/>
          <w14:ligatures w14:val="none"/>
        </w:rPr>
        <w:t>pouches</w:t>
      </w:r>
      <w:r w:rsidRPr="00A10622">
        <w:rPr>
          <w:rFonts w:ascii="Calibri" w:eastAsia="Times New Roman" w:hAnsi="Calibri" w:cs="Calibri"/>
          <w:kern w:val="0"/>
          <w:sz w:val="16"/>
          <w:szCs w:val="16"/>
          <w:lang w:val="el-GR"/>
          <w14:ligatures w14:val="none"/>
        </w:rPr>
        <w:t> νικοτίνης ZYN, καθώς και των συσκευών και αναλωσίμων του IQOS της PMI, πρώτες εγκρίσεις του είδους τους στις αντίστοιχες κατηγορίες. Εκδόσεις των συσκευών και αναλωσίμων IQOS, καθώς και το General snus, έλαβαν επίσης τις πρώτες, στην ιστορία, εγκρίσεις από τον FDA ως Τροποποιημένα Προϊόντα Καπνού Μειωμένου Κινδύνου.  Με ισχυρή βάση και σημαντική τεχνογνωσία στις βιοεπιστήμες, η PMI έχει μακροπρόθεσμη φιλοδοξία να επεκταθεί στους τομείς της ευεξίας και της υγείας και στοχεύει στη βελτίωση της ζωής μέσω της παροχής υπηρεσιών υγείας υψηλού επιπέδου. </w:t>
      </w:r>
      <w:r w:rsidRPr="00A10622">
        <w:rPr>
          <w:rFonts w:ascii="Calibri" w:eastAsia="Times New Roman" w:hAnsi="Calibri" w:cs="Calibri"/>
          <w:kern w:val="0"/>
          <w:sz w:val="16"/>
          <w:szCs w:val="16"/>
          <w14:ligatures w14:val="none"/>
        </w:rPr>
        <w:t> </w:t>
      </w:r>
    </w:p>
    <w:p w14:paraId="58AC7D7F" w14:textId="77777777" w:rsidR="00E046B8" w:rsidRPr="00A10622" w:rsidRDefault="00E046B8" w:rsidP="00E046B8">
      <w:pPr>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Calibri" w:eastAsia="Times New Roman" w:hAnsi="Calibri" w:cs="Calibri"/>
          <w:kern w:val="0"/>
          <w:sz w:val="16"/>
          <w:szCs w:val="16"/>
          <w14:ligatures w14:val="none"/>
        </w:rPr>
        <w:t> </w:t>
      </w:r>
    </w:p>
    <w:p w14:paraId="6C574C2C" w14:textId="77777777" w:rsidR="00E046B8" w:rsidRPr="00A10622" w:rsidRDefault="00E046B8" w:rsidP="00E046B8">
      <w:pPr>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Calibri" w:eastAsia="Times New Roman" w:hAnsi="Calibri" w:cs="Calibri"/>
          <w:kern w:val="0"/>
          <w:sz w:val="16"/>
          <w:szCs w:val="16"/>
          <w:lang w:val="el-GR"/>
          <w14:ligatures w14:val="none"/>
        </w:rPr>
        <w:t>Για περισσότερες πληροφορίες, παρακαλούμε επισκεφθείτε: </w:t>
      </w:r>
      <w:r>
        <w:fldChar w:fldCharType="begin"/>
      </w:r>
      <w:r>
        <w:instrText>HYPERLINK</w:instrText>
      </w:r>
      <w:r w:rsidRPr="005C387E">
        <w:rPr>
          <w:lang w:val="el-GR"/>
        </w:rPr>
        <w:instrText xml:space="preserve"> "</w:instrText>
      </w:r>
      <w:r>
        <w:instrText>https</w:instrText>
      </w:r>
      <w:r w:rsidRPr="005C387E">
        <w:rPr>
          <w:lang w:val="el-GR"/>
        </w:rPr>
        <w:instrText>://</w:instrText>
      </w:r>
      <w:r>
        <w:instrText>www</w:instrText>
      </w:r>
      <w:r w:rsidRPr="005C387E">
        <w:rPr>
          <w:lang w:val="el-GR"/>
        </w:rPr>
        <w:instrText>.</w:instrText>
      </w:r>
      <w:r>
        <w:instrText>pmi</w:instrText>
      </w:r>
      <w:r w:rsidRPr="005C387E">
        <w:rPr>
          <w:lang w:val="el-GR"/>
        </w:rPr>
        <w:instrText>.</w:instrText>
      </w:r>
      <w:r>
        <w:instrText>com</w:instrText>
      </w:r>
      <w:r w:rsidRPr="005C387E">
        <w:rPr>
          <w:lang w:val="el-GR"/>
        </w:rPr>
        <w:instrText>/" \</w:instrText>
      </w:r>
      <w:r>
        <w:instrText>t</w:instrText>
      </w:r>
      <w:r w:rsidRPr="005C387E">
        <w:rPr>
          <w:lang w:val="el-GR"/>
        </w:rPr>
        <w:instrText xml:space="preserve"> "_</w:instrText>
      </w:r>
      <w:r>
        <w:instrText>blank</w:instrText>
      </w:r>
      <w:r w:rsidRPr="005C387E">
        <w:rPr>
          <w:lang w:val="el-GR"/>
        </w:rPr>
        <w:instrText>"</w:instrText>
      </w:r>
      <w:r>
        <w:fldChar w:fldCharType="separate"/>
      </w:r>
      <w:r w:rsidRPr="00A10622">
        <w:rPr>
          <w:rFonts w:ascii="Calibri" w:eastAsia="Times New Roman" w:hAnsi="Calibri" w:cs="Calibri"/>
          <w:color w:val="0000FF"/>
          <w:kern w:val="0"/>
          <w:sz w:val="16"/>
          <w:szCs w:val="16"/>
          <w:u w:val="single"/>
          <w14:ligatures w14:val="none"/>
        </w:rPr>
        <w:t>https</w:t>
      </w:r>
      <w:r w:rsidRPr="00A10622">
        <w:rPr>
          <w:rFonts w:ascii="Calibri" w:eastAsia="Times New Roman" w:hAnsi="Calibri" w:cs="Calibri"/>
          <w:color w:val="0000FF"/>
          <w:kern w:val="0"/>
          <w:sz w:val="16"/>
          <w:szCs w:val="16"/>
          <w:u w:val="single"/>
          <w:lang w:val="el-GR"/>
          <w14:ligatures w14:val="none"/>
        </w:rPr>
        <w:t>://</w:t>
      </w:r>
      <w:r w:rsidRPr="00A10622">
        <w:rPr>
          <w:rFonts w:ascii="Calibri" w:eastAsia="Times New Roman" w:hAnsi="Calibri" w:cs="Calibri"/>
          <w:color w:val="0000FF"/>
          <w:kern w:val="0"/>
          <w:sz w:val="16"/>
          <w:szCs w:val="16"/>
          <w:u w:val="single"/>
          <w14:ligatures w14:val="none"/>
        </w:rPr>
        <w:t>www</w:t>
      </w:r>
      <w:r w:rsidRPr="00A10622">
        <w:rPr>
          <w:rFonts w:ascii="Calibri" w:eastAsia="Times New Roman" w:hAnsi="Calibri" w:cs="Calibri"/>
          <w:color w:val="0000FF"/>
          <w:kern w:val="0"/>
          <w:sz w:val="16"/>
          <w:szCs w:val="16"/>
          <w:u w:val="single"/>
          <w:lang w:val="el-GR"/>
          <w14:ligatures w14:val="none"/>
        </w:rPr>
        <w:t>.</w:t>
      </w:r>
      <w:proofErr w:type="spellStart"/>
      <w:r w:rsidRPr="00A10622">
        <w:rPr>
          <w:rFonts w:ascii="Calibri" w:eastAsia="Times New Roman" w:hAnsi="Calibri" w:cs="Calibri"/>
          <w:color w:val="0000FF"/>
          <w:kern w:val="0"/>
          <w:sz w:val="16"/>
          <w:szCs w:val="16"/>
          <w:u w:val="single"/>
          <w14:ligatures w14:val="none"/>
        </w:rPr>
        <w:t>pmi</w:t>
      </w:r>
      <w:proofErr w:type="spellEnd"/>
      <w:r w:rsidRPr="00A10622">
        <w:rPr>
          <w:rFonts w:ascii="Calibri" w:eastAsia="Times New Roman" w:hAnsi="Calibri" w:cs="Calibri"/>
          <w:color w:val="0000FF"/>
          <w:kern w:val="0"/>
          <w:sz w:val="16"/>
          <w:szCs w:val="16"/>
          <w:u w:val="single"/>
          <w:lang w:val="el-GR"/>
          <w14:ligatures w14:val="none"/>
        </w:rPr>
        <w:t>.</w:t>
      </w:r>
      <w:r w:rsidRPr="00A10622">
        <w:rPr>
          <w:rFonts w:ascii="Calibri" w:eastAsia="Times New Roman" w:hAnsi="Calibri" w:cs="Calibri"/>
          <w:color w:val="0000FF"/>
          <w:kern w:val="0"/>
          <w:sz w:val="16"/>
          <w:szCs w:val="16"/>
          <w:u w:val="single"/>
          <w14:ligatures w14:val="none"/>
        </w:rPr>
        <w:t>com</w:t>
      </w:r>
      <w:r w:rsidRPr="00A10622">
        <w:rPr>
          <w:rFonts w:ascii="Calibri" w:eastAsia="Times New Roman" w:hAnsi="Calibri" w:cs="Calibri"/>
          <w:color w:val="0000FF"/>
          <w:kern w:val="0"/>
          <w:sz w:val="16"/>
          <w:szCs w:val="16"/>
          <w:u w:val="single"/>
          <w:lang w:val="el-GR"/>
          <w14:ligatures w14:val="none"/>
        </w:rPr>
        <w:t>/</w:t>
      </w:r>
      <w:r>
        <w:fldChar w:fldCharType="end"/>
      </w:r>
      <w:r w:rsidRPr="00A10622">
        <w:rPr>
          <w:rFonts w:ascii="Calibri" w:eastAsia="Times New Roman" w:hAnsi="Calibri" w:cs="Calibri"/>
          <w:kern w:val="0"/>
          <w:sz w:val="16"/>
          <w:szCs w:val="16"/>
          <w:lang w:val="el-GR"/>
          <w14:ligatures w14:val="none"/>
        </w:rPr>
        <w:t> και  </w:t>
      </w:r>
      <w:r>
        <w:fldChar w:fldCharType="begin"/>
      </w:r>
      <w:r>
        <w:instrText>HYPERLINK</w:instrText>
      </w:r>
      <w:r w:rsidRPr="005C387E">
        <w:rPr>
          <w:lang w:val="el-GR"/>
        </w:rPr>
        <w:instrText xml:space="preserve"> "</w:instrText>
      </w:r>
      <w:r>
        <w:instrText>https</w:instrText>
      </w:r>
      <w:r w:rsidRPr="005C387E">
        <w:rPr>
          <w:lang w:val="el-GR"/>
        </w:rPr>
        <w:instrText>://</w:instrText>
      </w:r>
      <w:r>
        <w:instrText>www</w:instrText>
      </w:r>
      <w:r w:rsidRPr="005C387E">
        <w:rPr>
          <w:lang w:val="el-GR"/>
        </w:rPr>
        <w:instrText>.</w:instrText>
      </w:r>
      <w:r>
        <w:instrText>pmiscience</w:instrText>
      </w:r>
      <w:r w:rsidRPr="005C387E">
        <w:rPr>
          <w:lang w:val="el-GR"/>
        </w:rPr>
        <w:instrText>.</w:instrText>
      </w:r>
      <w:r>
        <w:instrText>com</w:instrText>
      </w:r>
      <w:r w:rsidRPr="005C387E">
        <w:rPr>
          <w:lang w:val="el-GR"/>
        </w:rPr>
        <w:instrText>/</w:instrText>
      </w:r>
      <w:r>
        <w:instrText>en</w:instrText>
      </w:r>
      <w:r w:rsidRPr="005C387E">
        <w:rPr>
          <w:lang w:val="el-GR"/>
        </w:rPr>
        <w:instrText>/" \</w:instrText>
      </w:r>
      <w:r>
        <w:instrText>t</w:instrText>
      </w:r>
      <w:r w:rsidRPr="005C387E">
        <w:rPr>
          <w:lang w:val="el-GR"/>
        </w:rPr>
        <w:instrText xml:space="preserve"> "_</w:instrText>
      </w:r>
      <w:r>
        <w:instrText>blank</w:instrText>
      </w:r>
      <w:r w:rsidRPr="005C387E">
        <w:rPr>
          <w:lang w:val="el-GR"/>
        </w:rPr>
        <w:instrText>"</w:instrText>
      </w:r>
      <w:r>
        <w:fldChar w:fldCharType="separate"/>
      </w:r>
      <w:r w:rsidRPr="00A10622">
        <w:rPr>
          <w:rFonts w:ascii="Calibri" w:eastAsia="Times New Roman" w:hAnsi="Calibri" w:cs="Calibri"/>
          <w:color w:val="0000FF"/>
          <w:kern w:val="0"/>
          <w:sz w:val="16"/>
          <w:szCs w:val="16"/>
          <w:u w:val="single"/>
          <w14:ligatures w14:val="none"/>
        </w:rPr>
        <w:t>https</w:t>
      </w:r>
      <w:r w:rsidRPr="00A10622">
        <w:rPr>
          <w:rFonts w:ascii="Calibri" w:eastAsia="Times New Roman" w:hAnsi="Calibri" w:cs="Calibri"/>
          <w:color w:val="0000FF"/>
          <w:kern w:val="0"/>
          <w:sz w:val="16"/>
          <w:szCs w:val="16"/>
          <w:u w:val="single"/>
          <w:lang w:val="el-GR"/>
          <w14:ligatures w14:val="none"/>
        </w:rPr>
        <w:t>://</w:t>
      </w:r>
      <w:r w:rsidRPr="00A10622">
        <w:rPr>
          <w:rFonts w:ascii="Calibri" w:eastAsia="Times New Roman" w:hAnsi="Calibri" w:cs="Calibri"/>
          <w:color w:val="0000FF"/>
          <w:kern w:val="0"/>
          <w:sz w:val="16"/>
          <w:szCs w:val="16"/>
          <w:u w:val="single"/>
          <w14:ligatures w14:val="none"/>
        </w:rPr>
        <w:t>www</w:t>
      </w:r>
      <w:r w:rsidRPr="00A10622">
        <w:rPr>
          <w:rFonts w:ascii="Calibri" w:eastAsia="Times New Roman" w:hAnsi="Calibri" w:cs="Calibri"/>
          <w:color w:val="0000FF"/>
          <w:kern w:val="0"/>
          <w:sz w:val="16"/>
          <w:szCs w:val="16"/>
          <w:u w:val="single"/>
          <w:lang w:val="el-GR"/>
          <w14:ligatures w14:val="none"/>
        </w:rPr>
        <w:t>.</w:t>
      </w:r>
      <w:proofErr w:type="spellStart"/>
      <w:r w:rsidRPr="00A10622">
        <w:rPr>
          <w:rFonts w:ascii="Calibri" w:eastAsia="Times New Roman" w:hAnsi="Calibri" w:cs="Calibri"/>
          <w:color w:val="0000FF"/>
          <w:kern w:val="0"/>
          <w:sz w:val="16"/>
          <w:szCs w:val="16"/>
          <w:u w:val="single"/>
          <w14:ligatures w14:val="none"/>
        </w:rPr>
        <w:t>pmiscience</w:t>
      </w:r>
      <w:proofErr w:type="spellEnd"/>
      <w:r w:rsidRPr="00A10622">
        <w:rPr>
          <w:rFonts w:ascii="Calibri" w:eastAsia="Times New Roman" w:hAnsi="Calibri" w:cs="Calibri"/>
          <w:color w:val="0000FF"/>
          <w:kern w:val="0"/>
          <w:sz w:val="16"/>
          <w:szCs w:val="16"/>
          <w:u w:val="single"/>
          <w:lang w:val="el-GR"/>
          <w14:ligatures w14:val="none"/>
        </w:rPr>
        <w:t>.</w:t>
      </w:r>
      <w:r w:rsidRPr="00A10622">
        <w:rPr>
          <w:rFonts w:ascii="Calibri" w:eastAsia="Times New Roman" w:hAnsi="Calibri" w:cs="Calibri"/>
          <w:color w:val="0000FF"/>
          <w:kern w:val="0"/>
          <w:sz w:val="16"/>
          <w:szCs w:val="16"/>
          <w:u w:val="single"/>
          <w14:ligatures w14:val="none"/>
        </w:rPr>
        <w:t>com</w:t>
      </w:r>
      <w:r w:rsidRPr="00A10622">
        <w:rPr>
          <w:rFonts w:ascii="Calibri" w:eastAsia="Times New Roman" w:hAnsi="Calibri" w:cs="Calibri"/>
          <w:color w:val="0000FF"/>
          <w:kern w:val="0"/>
          <w:sz w:val="16"/>
          <w:szCs w:val="16"/>
          <w:u w:val="single"/>
          <w:lang w:val="el-GR"/>
          <w14:ligatures w14:val="none"/>
        </w:rPr>
        <w:t>/</w:t>
      </w:r>
      <w:proofErr w:type="spellStart"/>
      <w:r w:rsidRPr="00A10622">
        <w:rPr>
          <w:rFonts w:ascii="Calibri" w:eastAsia="Times New Roman" w:hAnsi="Calibri" w:cs="Calibri"/>
          <w:color w:val="0000FF"/>
          <w:kern w:val="0"/>
          <w:sz w:val="16"/>
          <w:szCs w:val="16"/>
          <w:u w:val="single"/>
          <w14:ligatures w14:val="none"/>
        </w:rPr>
        <w:t>en</w:t>
      </w:r>
      <w:proofErr w:type="spellEnd"/>
      <w:r w:rsidRPr="00A10622">
        <w:rPr>
          <w:rFonts w:ascii="Calibri" w:eastAsia="Times New Roman" w:hAnsi="Calibri" w:cs="Calibri"/>
          <w:color w:val="0000FF"/>
          <w:kern w:val="0"/>
          <w:sz w:val="16"/>
          <w:szCs w:val="16"/>
          <w:u w:val="single"/>
          <w:lang w:val="el-GR"/>
          <w14:ligatures w14:val="none"/>
        </w:rPr>
        <w:t>/</w:t>
      </w:r>
      <w:r>
        <w:fldChar w:fldCharType="end"/>
      </w:r>
      <w:r w:rsidRPr="00A10622">
        <w:rPr>
          <w:rFonts w:ascii="Calibri" w:eastAsia="Times New Roman" w:hAnsi="Calibri" w:cs="Calibri"/>
          <w:kern w:val="0"/>
          <w:sz w:val="16"/>
          <w:szCs w:val="16"/>
          <w:lang w:val="el-GR"/>
          <w14:ligatures w14:val="none"/>
        </w:rPr>
        <w:t>.</w:t>
      </w:r>
      <w:r w:rsidRPr="00A10622">
        <w:rPr>
          <w:rFonts w:ascii="Calibri" w:eastAsia="Times New Roman" w:hAnsi="Calibri" w:cs="Calibri"/>
          <w:kern w:val="0"/>
          <w:sz w:val="16"/>
          <w:szCs w:val="16"/>
          <w14:ligatures w14:val="none"/>
        </w:rPr>
        <w:t> </w:t>
      </w:r>
    </w:p>
    <w:p w14:paraId="6C12286C" w14:textId="77777777" w:rsidR="00E046B8" w:rsidRPr="00A10622" w:rsidRDefault="00E046B8" w:rsidP="00E046B8">
      <w:pPr>
        <w:spacing w:after="0" w:line="240" w:lineRule="auto"/>
        <w:jc w:val="both"/>
        <w:textAlignment w:val="baseline"/>
        <w:rPr>
          <w:rFonts w:ascii="Segoe UI" w:eastAsia="Times New Roman" w:hAnsi="Segoe UI" w:cs="Segoe UI"/>
          <w:kern w:val="0"/>
          <w:sz w:val="18"/>
          <w:szCs w:val="18"/>
          <w:lang w:val="el-GR"/>
          <w14:ligatures w14:val="none"/>
        </w:rPr>
      </w:pPr>
    </w:p>
    <w:p w14:paraId="433E252A" w14:textId="77777777" w:rsidR="003B4D5D" w:rsidRDefault="003B4D5D" w:rsidP="003B4D5D">
      <w:pPr>
        <w:rPr>
          <w:lang w:val="el-GR"/>
        </w:rPr>
      </w:pPr>
    </w:p>
    <w:p w14:paraId="29C16130" w14:textId="77777777" w:rsidR="00836D86" w:rsidRPr="003B6E3B" w:rsidRDefault="00836D86" w:rsidP="003B4D5D">
      <w:pPr>
        <w:rPr>
          <w:lang w:val="el-GR"/>
        </w:rPr>
      </w:pPr>
    </w:p>
    <w:p w14:paraId="4ACE5B38" w14:textId="77777777" w:rsidR="003B1F90" w:rsidRPr="003B4D5D" w:rsidRDefault="003B1F90" w:rsidP="00AF0E3F">
      <w:pPr>
        <w:jc w:val="center"/>
        <w:rPr>
          <w:rFonts w:ascii="Calibri" w:hAnsi="Calibri" w:cs="Calibri"/>
          <w:b/>
          <w:bCs/>
          <w:lang w:val="el-GR"/>
        </w:rPr>
      </w:pPr>
    </w:p>
    <w:p w14:paraId="15C61822" w14:textId="77777777" w:rsidR="003B1F90" w:rsidRPr="003B4D5D" w:rsidRDefault="003B1F90" w:rsidP="00AF0E3F">
      <w:pPr>
        <w:jc w:val="center"/>
        <w:rPr>
          <w:rFonts w:ascii="Calibri" w:hAnsi="Calibri" w:cs="Calibri"/>
          <w:b/>
          <w:bCs/>
          <w:lang w:val="el-GR"/>
        </w:rPr>
      </w:pPr>
    </w:p>
    <w:p w14:paraId="09E3137C" w14:textId="42BD249E" w:rsidR="006A4535" w:rsidRPr="006A4535" w:rsidRDefault="006A4535" w:rsidP="006A4535">
      <w:pPr>
        <w:rPr>
          <w:rFonts w:ascii="Calibri" w:hAnsi="Calibri" w:cs="Calibri"/>
          <w:b/>
          <w:bCs/>
        </w:rPr>
      </w:pPr>
      <w:r w:rsidRPr="006A4535">
        <w:rPr>
          <w:rFonts w:ascii="Calibri" w:hAnsi="Calibri" w:cs="Calibri"/>
          <w:b/>
          <w:bCs/>
          <w:color w:val="FFFFFF" w:themeColor="background1"/>
          <w:highlight w:val="red"/>
        </w:rPr>
        <w:t>ENGLISH</w:t>
      </w:r>
    </w:p>
    <w:p w14:paraId="048172F6" w14:textId="023A1923" w:rsidR="00AF0E3F" w:rsidRPr="00AF0E3F" w:rsidRDefault="00AF0E3F" w:rsidP="00AF0E3F">
      <w:pPr>
        <w:jc w:val="center"/>
        <w:rPr>
          <w:rFonts w:ascii="Calibri" w:hAnsi="Calibri" w:cs="Calibri"/>
          <w:b/>
          <w:bCs/>
        </w:rPr>
      </w:pPr>
      <w:r w:rsidRPr="00AF0E3F">
        <w:rPr>
          <w:rFonts w:ascii="Calibri" w:hAnsi="Calibri" w:cs="Calibri"/>
          <w:b/>
          <w:bCs/>
        </w:rPr>
        <w:t>Philip Morris International Announces U.S. FDA Reauthorization of IQOS as a Modified Risk Tobacco Product</w:t>
      </w:r>
    </w:p>
    <w:p w14:paraId="7523FAB1" w14:textId="77777777" w:rsidR="00AF0E3F" w:rsidRPr="00AF0E3F" w:rsidRDefault="00AF0E3F" w:rsidP="00AF0E3F">
      <w:pPr>
        <w:jc w:val="both"/>
        <w:rPr>
          <w:rFonts w:ascii="Calibri" w:hAnsi="Calibri" w:cs="Calibri"/>
          <w:sz w:val="22"/>
          <w:szCs w:val="22"/>
        </w:rPr>
      </w:pPr>
      <w:r w:rsidRPr="00AF0E3F">
        <w:rPr>
          <w:rFonts w:ascii="Calibri" w:hAnsi="Calibri" w:cs="Calibri"/>
          <w:i/>
          <w:iCs/>
          <w:sz w:val="22"/>
          <w:szCs w:val="22"/>
        </w:rPr>
        <w:t>A pioneer in smoke-free tobacco products, Philip Morris International is the only company that has received modified risk tobacco product authorizations for heated tobacco products.</w:t>
      </w:r>
    </w:p>
    <w:p w14:paraId="00554267" w14:textId="77777777" w:rsidR="00AF0E3F" w:rsidRPr="00AF0E3F" w:rsidRDefault="00AF0E3F" w:rsidP="00AF0E3F">
      <w:pPr>
        <w:jc w:val="both"/>
        <w:rPr>
          <w:rFonts w:ascii="Calibri" w:hAnsi="Calibri" w:cs="Calibri"/>
          <w:sz w:val="22"/>
          <w:szCs w:val="22"/>
        </w:rPr>
      </w:pPr>
      <w:r w:rsidRPr="00AF0E3F">
        <w:rPr>
          <w:rFonts w:ascii="Calibri" w:hAnsi="Calibri" w:cs="Calibri"/>
          <w:i/>
          <w:iCs/>
          <w:sz w:val="22"/>
          <w:szCs w:val="22"/>
        </w:rPr>
        <w:t>In their order, FDA concluded that: “Scientific studies have shown that switching completely from conventional cigarettes to the IQOS system significantly reduces your body’s exposure to harmful or potentially harmful chemicals”</w:t>
      </w:r>
    </w:p>
    <w:p w14:paraId="61E124AF" w14:textId="77777777" w:rsidR="00AF0E3F" w:rsidRPr="00AF0E3F" w:rsidRDefault="00AF0E3F" w:rsidP="00AF0E3F">
      <w:pPr>
        <w:jc w:val="both"/>
        <w:rPr>
          <w:rFonts w:ascii="Calibri" w:hAnsi="Calibri" w:cs="Calibri"/>
          <w:sz w:val="22"/>
          <w:szCs w:val="22"/>
        </w:rPr>
      </w:pPr>
      <w:r w:rsidRPr="00AF0E3F">
        <w:rPr>
          <w:rFonts w:ascii="Calibri" w:hAnsi="Calibri" w:cs="Calibri"/>
          <w:b/>
          <w:bCs/>
          <w:sz w:val="22"/>
          <w:szCs w:val="22"/>
        </w:rPr>
        <w:t xml:space="preserve">STAMFORD, CT--(BUSINESS </w:t>
      </w:r>
      <w:proofErr w:type="gramStart"/>
      <w:r w:rsidRPr="00AF0E3F">
        <w:rPr>
          <w:rFonts w:ascii="Calibri" w:hAnsi="Calibri" w:cs="Calibri"/>
          <w:b/>
          <w:bCs/>
          <w:sz w:val="22"/>
          <w:szCs w:val="22"/>
        </w:rPr>
        <w:t>WIRE)--</w:t>
      </w:r>
      <w:proofErr w:type="gramEnd"/>
      <w:r w:rsidRPr="00AF0E3F">
        <w:rPr>
          <w:rFonts w:ascii="Calibri" w:hAnsi="Calibri" w:cs="Calibri"/>
          <w:b/>
          <w:bCs/>
          <w:sz w:val="22"/>
          <w:szCs w:val="22"/>
        </w:rPr>
        <w:t>Apr. 17, 2026</w:t>
      </w:r>
      <w:r w:rsidRPr="00AF0E3F">
        <w:rPr>
          <w:rFonts w:ascii="Calibri" w:hAnsi="Calibri" w:cs="Calibri"/>
          <w:sz w:val="22"/>
          <w:szCs w:val="22"/>
        </w:rPr>
        <w:t>-- The U.S. Food and Drug Administration (FDA) announced that it has authorized the renewal of modified risk tobacco product (MRTP) orders previously granted to PMI for two versions of the </w:t>
      </w:r>
      <w:r w:rsidRPr="00AF0E3F">
        <w:rPr>
          <w:rFonts w:ascii="Calibri" w:hAnsi="Calibri" w:cs="Calibri"/>
          <w:i/>
          <w:iCs/>
          <w:sz w:val="22"/>
          <w:szCs w:val="22"/>
        </w:rPr>
        <w:t>IQOS </w:t>
      </w:r>
      <w:r w:rsidRPr="00AF0E3F">
        <w:rPr>
          <w:rFonts w:ascii="Calibri" w:hAnsi="Calibri" w:cs="Calibri"/>
          <w:sz w:val="22"/>
          <w:szCs w:val="22"/>
        </w:rPr>
        <w:t>device and three variants of the tobacco consumables, commercialized under the HEETS brand. This renewal allows PMI to continue sharing reduced-exposure information with U.S. adults 21+ who use traditional tobacco products, such as combustible cigarettes.</w:t>
      </w:r>
    </w:p>
    <w:p w14:paraId="1549416B"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lastRenderedPageBreak/>
        <w:t>The agency </w:t>
      </w:r>
      <w:hyperlink r:id="rId8" w:history="1">
        <w:r w:rsidRPr="00AF0E3F">
          <w:rPr>
            <w:rStyle w:val="Hyperlink"/>
            <w:rFonts w:ascii="Calibri" w:hAnsi="Calibri" w:cs="Calibri"/>
            <w:sz w:val="22"/>
            <w:szCs w:val="22"/>
          </w:rPr>
          <w:t>concluded</w:t>
        </w:r>
      </w:hyperlink>
      <w:r w:rsidRPr="00AF0E3F">
        <w:rPr>
          <w:rFonts w:ascii="Calibri" w:hAnsi="Calibri" w:cs="Calibri"/>
          <w:sz w:val="22"/>
          <w:szCs w:val="22"/>
        </w:rPr>
        <w:t> that renewing the </w:t>
      </w:r>
      <w:r w:rsidRPr="00AF0E3F">
        <w:rPr>
          <w:rFonts w:ascii="Calibri" w:hAnsi="Calibri" w:cs="Calibri"/>
          <w:i/>
          <w:iCs/>
          <w:sz w:val="22"/>
          <w:szCs w:val="22"/>
        </w:rPr>
        <w:t>IQOS</w:t>
      </w:r>
      <w:r w:rsidRPr="00AF0E3F">
        <w:rPr>
          <w:rFonts w:ascii="Calibri" w:hAnsi="Calibri" w:cs="Calibri"/>
          <w:sz w:val="22"/>
          <w:szCs w:val="22"/>
        </w:rPr>
        <w:t> and </w:t>
      </w:r>
      <w:r w:rsidRPr="00AF0E3F">
        <w:rPr>
          <w:rFonts w:ascii="Calibri" w:hAnsi="Calibri" w:cs="Calibri"/>
          <w:i/>
          <w:iCs/>
          <w:sz w:val="22"/>
          <w:szCs w:val="22"/>
        </w:rPr>
        <w:t>HEETS </w:t>
      </w:r>
      <w:r w:rsidRPr="00AF0E3F">
        <w:rPr>
          <w:rFonts w:ascii="Calibri" w:hAnsi="Calibri" w:cs="Calibri"/>
          <w:sz w:val="22"/>
          <w:szCs w:val="22"/>
        </w:rPr>
        <w:t>MRTP authorizations is appropriate to promote public health and is expected to benefit the health of the population as a whole taking into account both users of tobacco products and persons who do not currently use tobacco products.</w:t>
      </w:r>
    </w:p>
    <w:p w14:paraId="365F60B1"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w:t>
      </w:r>
      <w:r w:rsidRPr="00AF0E3F">
        <w:rPr>
          <w:rFonts w:ascii="Calibri" w:hAnsi="Calibri" w:cs="Calibri"/>
          <w:i/>
          <w:iCs/>
          <w:sz w:val="22"/>
          <w:szCs w:val="22"/>
        </w:rPr>
        <w:t>As the only company to have successfully secured and maintained MRTP authorizations for heated tobacco products in the U.S., we are confident that our science-based alternatives can help adult smokers transition away from combustible cigarettes</w:t>
      </w:r>
      <w:r w:rsidRPr="00AF0E3F">
        <w:rPr>
          <w:rFonts w:ascii="Calibri" w:hAnsi="Calibri" w:cs="Calibri"/>
          <w:sz w:val="22"/>
          <w:szCs w:val="22"/>
        </w:rPr>
        <w:t>,” said Stacey Kennedy, CEO, PMI U.S. “</w:t>
      </w:r>
      <w:r w:rsidRPr="00AF0E3F">
        <w:rPr>
          <w:rFonts w:ascii="Calibri" w:hAnsi="Calibri" w:cs="Calibri"/>
          <w:i/>
          <w:iCs/>
          <w:sz w:val="22"/>
          <w:szCs w:val="22"/>
        </w:rPr>
        <w:t>This decision from the FDA reflects both the rigorous scientific foundation supporting IQOS and our ongoing commitment to responsibly deliver smoke-free choices to adult consumers.</w:t>
      </w:r>
      <w:r w:rsidRPr="00AF0E3F">
        <w:rPr>
          <w:rFonts w:ascii="Calibri" w:hAnsi="Calibri" w:cs="Calibri"/>
          <w:sz w:val="22"/>
          <w:szCs w:val="22"/>
        </w:rPr>
        <w:t>”</w:t>
      </w:r>
    </w:p>
    <w:p w14:paraId="040D3055"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In issuing the MRTP renewal orders for </w:t>
      </w:r>
      <w:r w:rsidRPr="00AF0E3F">
        <w:rPr>
          <w:rFonts w:ascii="Calibri" w:hAnsi="Calibri" w:cs="Calibri"/>
          <w:i/>
          <w:iCs/>
          <w:sz w:val="22"/>
          <w:szCs w:val="22"/>
        </w:rPr>
        <w:t>IQOS</w:t>
      </w:r>
      <w:r w:rsidRPr="00AF0E3F">
        <w:rPr>
          <w:rFonts w:ascii="Calibri" w:hAnsi="Calibri" w:cs="Calibri"/>
          <w:sz w:val="22"/>
          <w:szCs w:val="22"/>
        </w:rPr>
        <w:t>, the FDA reaffirmed that “</w:t>
      </w:r>
      <w:r w:rsidRPr="00AF0E3F">
        <w:rPr>
          <w:rFonts w:ascii="Calibri" w:hAnsi="Calibri" w:cs="Calibri"/>
          <w:i/>
          <w:iCs/>
          <w:sz w:val="22"/>
          <w:szCs w:val="22"/>
        </w:rPr>
        <w:t>the scientific evidence that is available without conducting long-term epidemiological studies demonstrates that a measurable and substantial reduction in morbidity or mortality among individual tobacco users is reasonably likely</w:t>
      </w:r>
      <w:r w:rsidRPr="00AF0E3F">
        <w:rPr>
          <w:rFonts w:ascii="Calibri" w:hAnsi="Calibri" w:cs="Calibri"/>
          <w:sz w:val="22"/>
          <w:szCs w:val="22"/>
        </w:rPr>
        <w:t>.”</w:t>
      </w:r>
    </w:p>
    <w:p w14:paraId="0903F20B"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The </w:t>
      </w:r>
      <w:r w:rsidRPr="00AF0E3F">
        <w:rPr>
          <w:rFonts w:ascii="Calibri" w:hAnsi="Calibri" w:cs="Calibri"/>
          <w:i/>
          <w:iCs/>
          <w:sz w:val="22"/>
          <w:szCs w:val="22"/>
        </w:rPr>
        <w:t>IQOS</w:t>
      </w:r>
      <w:r w:rsidRPr="00AF0E3F">
        <w:rPr>
          <w:rFonts w:ascii="Calibri" w:hAnsi="Calibri" w:cs="Calibri"/>
          <w:sz w:val="22"/>
          <w:szCs w:val="22"/>
        </w:rPr>
        <w:t> 2.4 system was the first heated tobacco product authorized via the FDA’s MRTP process in 2020 as “appropriate for the promotion of public health,” following its authorization through the premarket tobacco product application (PMTA) process in 2019. The </w:t>
      </w:r>
      <w:r w:rsidRPr="00AF0E3F">
        <w:rPr>
          <w:rFonts w:ascii="Calibri" w:hAnsi="Calibri" w:cs="Calibri"/>
          <w:i/>
          <w:iCs/>
          <w:sz w:val="22"/>
          <w:szCs w:val="22"/>
        </w:rPr>
        <w:t>IQOS</w:t>
      </w:r>
      <w:r w:rsidRPr="00AF0E3F">
        <w:rPr>
          <w:rFonts w:ascii="Calibri" w:hAnsi="Calibri" w:cs="Calibri"/>
          <w:sz w:val="22"/>
          <w:szCs w:val="22"/>
        </w:rPr>
        <w:t> 3 system secured MRTP authorization in 2022, following premarket authorization in 2020. The FDA continues to review PMTAs for IQOS ILUMA and given its strong application and demonstrated track record converting legal age smokers to a better alternative, PMI believes the application warrants expeditious FDA action.</w:t>
      </w:r>
    </w:p>
    <w:p w14:paraId="77693635"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PMI’s MRTP submission included an extensive body of scientific evidence indicating that the </w:t>
      </w:r>
      <w:r w:rsidRPr="00AF0E3F">
        <w:rPr>
          <w:rFonts w:ascii="Calibri" w:hAnsi="Calibri" w:cs="Calibri"/>
          <w:i/>
          <w:iCs/>
          <w:sz w:val="22"/>
          <w:szCs w:val="22"/>
        </w:rPr>
        <w:t>IQOS</w:t>
      </w:r>
      <w:r w:rsidRPr="00AF0E3F">
        <w:rPr>
          <w:rFonts w:ascii="Calibri" w:hAnsi="Calibri" w:cs="Calibri"/>
          <w:sz w:val="22"/>
          <w:szCs w:val="22"/>
        </w:rPr>
        <w:t> system produces aerosol with substantially lower levels of harmful and potentially harmful constituents compared with cigarette smoke. While no tobacco product is risk-free, a growing body of real-world data—including from markets such as Japan—indicates that the availability of heated tobacco products has been associated with notable reductions in combustible cigarette consumption.</w:t>
      </w:r>
    </w:p>
    <w:p w14:paraId="1A518186"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Heated tobacco products, such as </w:t>
      </w:r>
      <w:r w:rsidRPr="00AF0E3F">
        <w:rPr>
          <w:rFonts w:ascii="Calibri" w:hAnsi="Calibri" w:cs="Calibri"/>
          <w:i/>
          <w:iCs/>
          <w:sz w:val="22"/>
          <w:szCs w:val="22"/>
        </w:rPr>
        <w:t>IQOS</w:t>
      </w:r>
      <w:r w:rsidRPr="00AF0E3F">
        <w:rPr>
          <w:rFonts w:ascii="Calibri" w:hAnsi="Calibri" w:cs="Calibri"/>
          <w:sz w:val="22"/>
          <w:szCs w:val="22"/>
        </w:rPr>
        <w:t>, heat tobacco without burning it, significantly reducing the formation of the harmful chemicals created by combustion while delivering real tobacco taste and nicotine satisfaction. The renewed authorization covers the following products:</w:t>
      </w:r>
    </w:p>
    <w:p w14:paraId="43E2A54E" w14:textId="77777777" w:rsidR="00AF0E3F" w:rsidRPr="00AF0E3F" w:rsidRDefault="00AF0E3F" w:rsidP="00AF0E3F">
      <w:pPr>
        <w:numPr>
          <w:ilvl w:val="0"/>
          <w:numId w:val="3"/>
        </w:numPr>
        <w:jc w:val="both"/>
        <w:rPr>
          <w:rFonts w:ascii="Calibri" w:hAnsi="Calibri" w:cs="Calibri"/>
          <w:sz w:val="22"/>
          <w:szCs w:val="22"/>
        </w:rPr>
      </w:pPr>
      <w:r w:rsidRPr="00AF0E3F">
        <w:rPr>
          <w:rFonts w:ascii="Calibri" w:hAnsi="Calibri" w:cs="Calibri"/>
          <w:i/>
          <w:iCs/>
          <w:sz w:val="22"/>
          <w:szCs w:val="22"/>
        </w:rPr>
        <w:t>IQOS </w:t>
      </w:r>
      <w:r w:rsidRPr="00AF0E3F">
        <w:rPr>
          <w:rFonts w:ascii="Calibri" w:hAnsi="Calibri" w:cs="Calibri"/>
          <w:sz w:val="22"/>
          <w:szCs w:val="22"/>
        </w:rPr>
        <w:t>2.4 System Holder and Charger</w:t>
      </w:r>
    </w:p>
    <w:p w14:paraId="68EC80F1" w14:textId="77777777" w:rsidR="00AF0E3F" w:rsidRPr="00AF0E3F" w:rsidRDefault="00AF0E3F" w:rsidP="00AF0E3F">
      <w:pPr>
        <w:numPr>
          <w:ilvl w:val="0"/>
          <w:numId w:val="3"/>
        </w:numPr>
        <w:jc w:val="both"/>
        <w:rPr>
          <w:rFonts w:ascii="Calibri" w:hAnsi="Calibri" w:cs="Calibri"/>
          <w:sz w:val="22"/>
          <w:szCs w:val="22"/>
        </w:rPr>
      </w:pPr>
      <w:r w:rsidRPr="00AF0E3F">
        <w:rPr>
          <w:rFonts w:ascii="Calibri" w:hAnsi="Calibri" w:cs="Calibri"/>
          <w:i/>
          <w:iCs/>
          <w:sz w:val="22"/>
          <w:szCs w:val="22"/>
        </w:rPr>
        <w:t>IQOS</w:t>
      </w:r>
      <w:r w:rsidRPr="00AF0E3F">
        <w:rPr>
          <w:rFonts w:ascii="Calibri" w:hAnsi="Calibri" w:cs="Calibri"/>
          <w:sz w:val="22"/>
          <w:szCs w:val="22"/>
        </w:rPr>
        <w:t> 3.0 System Holder and Charger</w:t>
      </w:r>
    </w:p>
    <w:p w14:paraId="541B950F" w14:textId="77777777" w:rsidR="00AF0E3F" w:rsidRPr="00AF0E3F" w:rsidRDefault="00AF0E3F" w:rsidP="00AF0E3F">
      <w:pPr>
        <w:numPr>
          <w:ilvl w:val="0"/>
          <w:numId w:val="3"/>
        </w:numPr>
        <w:jc w:val="both"/>
        <w:rPr>
          <w:rFonts w:ascii="Calibri" w:hAnsi="Calibri" w:cs="Calibri"/>
          <w:sz w:val="22"/>
          <w:szCs w:val="22"/>
        </w:rPr>
      </w:pPr>
      <w:r w:rsidRPr="00AF0E3F">
        <w:rPr>
          <w:rFonts w:ascii="Calibri" w:hAnsi="Calibri" w:cs="Calibri"/>
          <w:i/>
          <w:iCs/>
          <w:sz w:val="22"/>
          <w:szCs w:val="22"/>
        </w:rPr>
        <w:t>HEETS</w:t>
      </w:r>
      <w:r w:rsidRPr="00AF0E3F">
        <w:rPr>
          <w:rFonts w:ascii="Calibri" w:hAnsi="Calibri" w:cs="Calibri"/>
          <w:sz w:val="22"/>
          <w:szCs w:val="22"/>
        </w:rPr>
        <w:t>: Amber, Green Menthol, Blue Menthol</w:t>
      </w:r>
    </w:p>
    <w:p w14:paraId="413255CA"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PMI U.S. is focused on providing better options than traditional tobacco products to America’s 45 million legal-age nicotine consumers—approximately 25 million of whom still smoke cigarettes, by far the most harmful way to consume nicotine.</w:t>
      </w:r>
    </w:p>
    <w:p w14:paraId="4311EB18"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Since 2008, PMI has invested over $16 billion globally to develop, scientifically substantiate, and commercialize innovative smoke-free products for adults who would otherwise smoke, with the goal of completely ending the sale of cigarettes.</w:t>
      </w:r>
    </w:p>
    <w:p w14:paraId="2174C0DA" w14:textId="77777777" w:rsidR="00AF0E3F" w:rsidRPr="00AF0E3F" w:rsidRDefault="00AF0E3F" w:rsidP="00AF0E3F">
      <w:pPr>
        <w:jc w:val="both"/>
        <w:rPr>
          <w:rFonts w:ascii="Calibri" w:hAnsi="Calibri" w:cs="Calibri"/>
          <w:sz w:val="22"/>
          <w:szCs w:val="22"/>
        </w:rPr>
      </w:pPr>
      <w:r w:rsidRPr="00AF0E3F">
        <w:rPr>
          <w:rFonts w:ascii="Calibri" w:hAnsi="Calibri" w:cs="Calibri"/>
          <w:sz w:val="22"/>
          <w:szCs w:val="22"/>
        </w:rPr>
        <w:t xml:space="preserve">PMI first entered the U.S. market in 2022, following its acquisition of Swedish Match—a leader in oral nicotine delivery—creating a global smoke-free champion. PMI’s ambition is that all adults who would </w:t>
      </w:r>
      <w:r w:rsidRPr="00AF0E3F">
        <w:rPr>
          <w:rFonts w:ascii="Calibri" w:hAnsi="Calibri" w:cs="Calibri"/>
          <w:sz w:val="22"/>
          <w:szCs w:val="22"/>
        </w:rPr>
        <w:lastRenderedPageBreak/>
        <w:t>otherwise continue to smoke leave cigarettes behind for good by either quitting altogether or switching completely to scientifically substantiated smoke-free products as soon as possible. Regulatory policies and decisions can substantially accelerate the speed and magnitude of this historic change.</w:t>
      </w:r>
    </w:p>
    <w:p w14:paraId="7E6F7D3E" w14:textId="77777777" w:rsidR="00AF0E3F" w:rsidRPr="00AF0E3F" w:rsidRDefault="00AF0E3F" w:rsidP="00060D25">
      <w:pPr>
        <w:jc w:val="both"/>
        <w:rPr>
          <w:rFonts w:ascii="Calibri" w:hAnsi="Calibri" w:cs="Calibri"/>
          <w:b/>
          <w:bCs/>
          <w:sz w:val="22"/>
          <w:szCs w:val="22"/>
        </w:rPr>
      </w:pPr>
    </w:p>
    <w:p w14:paraId="6CFCE0BC" w14:textId="77777777" w:rsidR="006A22F8" w:rsidRPr="003C4C0C" w:rsidRDefault="006A22F8"/>
    <w:sectPr w:rsidR="006A22F8" w:rsidRPr="003C4C0C" w:rsidSect="003B6E3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704C" w14:textId="77777777" w:rsidR="008008FB" w:rsidRDefault="008008FB" w:rsidP="009F4C93">
      <w:pPr>
        <w:spacing w:after="0" w:line="240" w:lineRule="auto"/>
      </w:pPr>
      <w:r>
        <w:separator/>
      </w:r>
    </w:p>
  </w:endnote>
  <w:endnote w:type="continuationSeparator" w:id="0">
    <w:p w14:paraId="39897C53" w14:textId="77777777" w:rsidR="008008FB" w:rsidRDefault="008008FB" w:rsidP="009F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3CD4" w14:textId="77777777" w:rsidR="008008FB" w:rsidRDefault="008008FB" w:rsidP="009F4C93">
      <w:pPr>
        <w:spacing w:after="0" w:line="240" w:lineRule="auto"/>
      </w:pPr>
      <w:r>
        <w:separator/>
      </w:r>
    </w:p>
  </w:footnote>
  <w:footnote w:type="continuationSeparator" w:id="0">
    <w:p w14:paraId="60A9C9F5" w14:textId="77777777" w:rsidR="008008FB" w:rsidRDefault="008008FB" w:rsidP="009F4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73BC"/>
    <w:multiLevelType w:val="multilevel"/>
    <w:tmpl w:val="6D1C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36EAB"/>
    <w:multiLevelType w:val="hybridMultilevel"/>
    <w:tmpl w:val="A90A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404E2"/>
    <w:multiLevelType w:val="hybridMultilevel"/>
    <w:tmpl w:val="0E48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659532">
    <w:abstractNumId w:val="2"/>
  </w:num>
  <w:num w:numId="2" w16cid:durableId="1216772702">
    <w:abstractNumId w:val="1"/>
  </w:num>
  <w:num w:numId="3" w16cid:durableId="96458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9F"/>
    <w:rsid w:val="00006BD7"/>
    <w:rsid w:val="000225B0"/>
    <w:rsid w:val="00026376"/>
    <w:rsid w:val="000430B2"/>
    <w:rsid w:val="00044783"/>
    <w:rsid w:val="00060D25"/>
    <w:rsid w:val="00061317"/>
    <w:rsid w:val="00071B9F"/>
    <w:rsid w:val="000829AF"/>
    <w:rsid w:val="0009066C"/>
    <w:rsid w:val="0009519A"/>
    <w:rsid w:val="000B7176"/>
    <w:rsid w:val="000F43F7"/>
    <w:rsid w:val="00145C25"/>
    <w:rsid w:val="00153A50"/>
    <w:rsid w:val="001B1C00"/>
    <w:rsid w:val="001E2CD3"/>
    <w:rsid w:val="00244521"/>
    <w:rsid w:val="002A6C50"/>
    <w:rsid w:val="002C0BE3"/>
    <w:rsid w:val="002C2C5F"/>
    <w:rsid w:val="002D25B9"/>
    <w:rsid w:val="002F01CE"/>
    <w:rsid w:val="002F425B"/>
    <w:rsid w:val="00310110"/>
    <w:rsid w:val="00326B67"/>
    <w:rsid w:val="00381D24"/>
    <w:rsid w:val="003B1F90"/>
    <w:rsid w:val="003B4D5D"/>
    <w:rsid w:val="003B6E3B"/>
    <w:rsid w:val="003C4C0C"/>
    <w:rsid w:val="003E4DC2"/>
    <w:rsid w:val="00414DC9"/>
    <w:rsid w:val="00453043"/>
    <w:rsid w:val="004539B1"/>
    <w:rsid w:val="00453B9E"/>
    <w:rsid w:val="004C0DC8"/>
    <w:rsid w:val="004C48A7"/>
    <w:rsid w:val="004F1048"/>
    <w:rsid w:val="004F4049"/>
    <w:rsid w:val="00505F70"/>
    <w:rsid w:val="00514091"/>
    <w:rsid w:val="005267C5"/>
    <w:rsid w:val="005C387E"/>
    <w:rsid w:val="005E2FF2"/>
    <w:rsid w:val="005F6997"/>
    <w:rsid w:val="00630C2A"/>
    <w:rsid w:val="00640F30"/>
    <w:rsid w:val="006640FD"/>
    <w:rsid w:val="00676DB0"/>
    <w:rsid w:val="00692E1F"/>
    <w:rsid w:val="00693F50"/>
    <w:rsid w:val="006A1A14"/>
    <w:rsid w:val="006A22F8"/>
    <w:rsid w:val="006A4535"/>
    <w:rsid w:val="006C60A0"/>
    <w:rsid w:val="006D68CC"/>
    <w:rsid w:val="006F0597"/>
    <w:rsid w:val="00710A6D"/>
    <w:rsid w:val="00743D73"/>
    <w:rsid w:val="007843B5"/>
    <w:rsid w:val="00785F9B"/>
    <w:rsid w:val="007D1BBF"/>
    <w:rsid w:val="007F5457"/>
    <w:rsid w:val="008008FB"/>
    <w:rsid w:val="00836D86"/>
    <w:rsid w:val="00843EBF"/>
    <w:rsid w:val="00856F8B"/>
    <w:rsid w:val="008724BA"/>
    <w:rsid w:val="00872B48"/>
    <w:rsid w:val="00875A23"/>
    <w:rsid w:val="00882A9F"/>
    <w:rsid w:val="009018B1"/>
    <w:rsid w:val="00924078"/>
    <w:rsid w:val="00925741"/>
    <w:rsid w:val="00934406"/>
    <w:rsid w:val="00934E5A"/>
    <w:rsid w:val="00941C55"/>
    <w:rsid w:val="00982507"/>
    <w:rsid w:val="009C66E9"/>
    <w:rsid w:val="009E622E"/>
    <w:rsid w:val="009F3EEA"/>
    <w:rsid w:val="009F4C93"/>
    <w:rsid w:val="00A00DBA"/>
    <w:rsid w:val="00A07E5B"/>
    <w:rsid w:val="00A31F5C"/>
    <w:rsid w:val="00A326D8"/>
    <w:rsid w:val="00A519B7"/>
    <w:rsid w:val="00A847F4"/>
    <w:rsid w:val="00AA5C0E"/>
    <w:rsid w:val="00AE12D4"/>
    <w:rsid w:val="00AE633F"/>
    <w:rsid w:val="00AF0E3F"/>
    <w:rsid w:val="00B07E70"/>
    <w:rsid w:val="00B12CC9"/>
    <w:rsid w:val="00B170A5"/>
    <w:rsid w:val="00B47A8F"/>
    <w:rsid w:val="00BC560D"/>
    <w:rsid w:val="00C217AF"/>
    <w:rsid w:val="00C54FFA"/>
    <w:rsid w:val="00C63108"/>
    <w:rsid w:val="00C716B8"/>
    <w:rsid w:val="00CC17E4"/>
    <w:rsid w:val="00CF23AA"/>
    <w:rsid w:val="00D640B2"/>
    <w:rsid w:val="00D74A3F"/>
    <w:rsid w:val="00D76DD4"/>
    <w:rsid w:val="00DA2545"/>
    <w:rsid w:val="00DD2D46"/>
    <w:rsid w:val="00E046B8"/>
    <w:rsid w:val="00E20CA7"/>
    <w:rsid w:val="00E41A65"/>
    <w:rsid w:val="00E4700F"/>
    <w:rsid w:val="00E60745"/>
    <w:rsid w:val="00E66584"/>
    <w:rsid w:val="00E76AEA"/>
    <w:rsid w:val="00E80325"/>
    <w:rsid w:val="00F00A1E"/>
    <w:rsid w:val="00F07016"/>
    <w:rsid w:val="00F122FF"/>
    <w:rsid w:val="00F514A8"/>
    <w:rsid w:val="00F75D91"/>
    <w:rsid w:val="00F81363"/>
    <w:rsid w:val="00F860D5"/>
    <w:rsid w:val="00FA2C2A"/>
    <w:rsid w:val="00FB0377"/>
    <w:rsid w:val="00FC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F6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B9F"/>
    <w:rPr>
      <w:rFonts w:eastAsiaTheme="majorEastAsia" w:cstheme="majorBidi"/>
      <w:color w:val="272727" w:themeColor="text1" w:themeTint="D8"/>
    </w:rPr>
  </w:style>
  <w:style w:type="paragraph" w:styleId="Title">
    <w:name w:val="Title"/>
    <w:basedOn w:val="Normal"/>
    <w:next w:val="Normal"/>
    <w:link w:val="TitleChar"/>
    <w:uiPriority w:val="10"/>
    <w:qFormat/>
    <w:rsid w:val="0007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B9F"/>
    <w:pPr>
      <w:spacing w:before="160"/>
      <w:jc w:val="center"/>
    </w:pPr>
    <w:rPr>
      <w:i/>
      <w:iCs/>
      <w:color w:val="404040" w:themeColor="text1" w:themeTint="BF"/>
    </w:rPr>
  </w:style>
  <w:style w:type="character" w:customStyle="1" w:styleId="QuoteChar">
    <w:name w:val="Quote Char"/>
    <w:basedOn w:val="DefaultParagraphFont"/>
    <w:link w:val="Quote"/>
    <w:uiPriority w:val="29"/>
    <w:rsid w:val="00071B9F"/>
    <w:rPr>
      <w:i/>
      <w:iCs/>
      <w:color w:val="404040" w:themeColor="text1" w:themeTint="BF"/>
    </w:rPr>
  </w:style>
  <w:style w:type="paragraph" w:styleId="ListParagraph">
    <w:name w:val="List Paragraph"/>
    <w:basedOn w:val="Normal"/>
    <w:uiPriority w:val="34"/>
    <w:qFormat/>
    <w:rsid w:val="00071B9F"/>
    <w:pPr>
      <w:ind w:left="720"/>
      <w:contextualSpacing/>
    </w:pPr>
  </w:style>
  <w:style w:type="character" w:styleId="IntenseEmphasis">
    <w:name w:val="Intense Emphasis"/>
    <w:basedOn w:val="DefaultParagraphFont"/>
    <w:uiPriority w:val="21"/>
    <w:qFormat/>
    <w:rsid w:val="00071B9F"/>
    <w:rPr>
      <w:i/>
      <w:iCs/>
      <w:color w:val="0F4761" w:themeColor="accent1" w:themeShade="BF"/>
    </w:rPr>
  </w:style>
  <w:style w:type="paragraph" w:styleId="IntenseQuote">
    <w:name w:val="Intense Quote"/>
    <w:basedOn w:val="Normal"/>
    <w:next w:val="Normal"/>
    <w:link w:val="IntenseQuoteChar"/>
    <w:uiPriority w:val="30"/>
    <w:qFormat/>
    <w:rsid w:val="0007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B9F"/>
    <w:rPr>
      <w:i/>
      <w:iCs/>
      <w:color w:val="0F4761" w:themeColor="accent1" w:themeShade="BF"/>
    </w:rPr>
  </w:style>
  <w:style w:type="character" w:styleId="IntenseReference">
    <w:name w:val="Intense Reference"/>
    <w:basedOn w:val="DefaultParagraphFont"/>
    <w:uiPriority w:val="32"/>
    <w:qFormat/>
    <w:rsid w:val="00071B9F"/>
    <w:rPr>
      <w:b/>
      <w:bCs/>
      <w:smallCaps/>
      <w:color w:val="0F4761" w:themeColor="accent1" w:themeShade="BF"/>
      <w:spacing w:val="5"/>
    </w:rPr>
  </w:style>
  <w:style w:type="character" w:styleId="Hyperlink">
    <w:name w:val="Hyperlink"/>
    <w:basedOn w:val="DefaultParagraphFont"/>
    <w:uiPriority w:val="99"/>
    <w:unhideWhenUsed/>
    <w:rsid w:val="00FC28D7"/>
    <w:rPr>
      <w:color w:val="467886" w:themeColor="hyperlink"/>
      <w:u w:val="single"/>
    </w:rPr>
  </w:style>
  <w:style w:type="character" w:styleId="UnresolvedMention">
    <w:name w:val="Unresolved Mention"/>
    <w:basedOn w:val="DefaultParagraphFont"/>
    <w:uiPriority w:val="99"/>
    <w:semiHidden/>
    <w:unhideWhenUsed/>
    <w:rsid w:val="00FC28D7"/>
    <w:rPr>
      <w:color w:val="605E5C"/>
      <w:shd w:val="clear" w:color="auto" w:fill="E1DFDD"/>
    </w:rPr>
  </w:style>
  <w:style w:type="paragraph" w:styleId="Header">
    <w:name w:val="header"/>
    <w:basedOn w:val="Normal"/>
    <w:link w:val="HeaderChar"/>
    <w:uiPriority w:val="99"/>
    <w:unhideWhenUsed/>
    <w:rsid w:val="009F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C93"/>
  </w:style>
  <w:style w:type="paragraph" w:styleId="Footer">
    <w:name w:val="footer"/>
    <w:basedOn w:val="Normal"/>
    <w:link w:val="FooterChar"/>
    <w:uiPriority w:val="99"/>
    <w:unhideWhenUsed/>
    <w:rsid w:val="009F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93"/>
  </w:style>
  <w:style w:type="character" w:styleId="CommentReference">
    <w:name w:val="annotation reference"/>
    <w:basedOn w:val="DefaultParagraphFont"/>
    <w:uiPriority w:val="99"/>
    <w:semiHidden/>
    <w:unhideWhenUsed/>
    <w:rsid w:val="00381D24"/>
    <w:rPr>
      <w:sz w:val="16"/>
      <w:szCs w:val="16"/>
    </w:rPr>
  </w:style>
  <w:style w:type="paragraph" w:styleId="CommentText">
    <w:name w:val="annotation text"/>
    <w:basedOn w:val="Normal"/>
    <w:link w:val="CommentTextChar"/>
    <w:uiPriority w:val="99"/>
    <w:unhideWhenUsed/>
    <w:rsid w:val="00381D24"/>
    <w:pPr>
      <w:spacing w:line="240" w:lineRule="auto"/>
    </w:pPr>
    <w:rPr>
      <w:sz w:val="20"/>
      <w:szCs w:val="20"/>
    </w:rPr>
  </w:style>
  <w:style w:type="character" w:customStyle="1" w:styleId="CommentTextChar">
    <w:name w:val="Comment Text Char"/>
    <w:basedOn w:val="DefaultParagraphFont"/>
    <w:link w:val="CommentText"/>
    <w:uiPriority w:val="99"/>
    <w:rsid w:val="00381D24"/>
    <w:rPr>
      <w:sz w:val="20"/>
      <w:szCs w:val="20"/>
    </w:rPr>
  </w:style>
  <w:style w:type="paragraph" w:styleId="CommentSubject">
    <w:name w:val="annotation subject"/>
    <w:basedOn w:val="CommentText"/>
    <w:next w:val="CommentText"/>
    <w:link w:val="CommentSubjectChar"/>
    <w:uiPriority w:val="99"/>
    <w:semiHidden/>
    <w:unhideWhenUsed/>
    <w:rsid w:val="00381D24"/>
    <w:rPr>
      <w:b/>
      <w:bCs/>
    </w:rPr>
  </w:style>
  <w:style w:type="character" w:customStyle="1" w:styleId="CommentSubjectChar">
    <w:name w:val="Comment Subject Char"/>
    <w:basedOn w:val="CommentTextChar"/>
    <w:link w:val="CommentSubject"/>
    <w:uiPriority w:val="99"/>
    <w:semiHidden/>
    <w:rsid w:val="00381D24"/>
    <w:rPr>
      <w:b/>
      <w:bCs/>
      <w:sz w:val="20"/>
      <w:szCs w:val="20"/>
    </w:rPr>
  </w:style>
  <w:style w:type="paragraph" w:styleId="Revision">
    <w:name w:val="Revision"/>
    <w:hidden/>
    <w:uiPriority w:val="99"/>
    <w:semiHidden/>
    <w:rsid w:val="00A31F5C"/>
    <w:pPr>
      <w:spacing w:after="0" w:line="240" w:lineRule="auto"/>
    </w:pPr>
  </w:style>
  <w:style w:type="character" w:customStyle="1" w:styleId="normaltextrun">
    <w:name w:val="normaltextrun"/>
    <w:basedOn w:val="DefaultParagraphFont"/>
    <w:rsid w:val="00C63108"/>
  </w:style>
  <w:style w:type="paragraph" w:customStyle="1" w:styleId="1">
    <w:name w:val="Βασικό1"/>
    <w:rsid w:val="00E046B8"/>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E046B8"/>
  </w:style>
  <w:style w:type="character" w:customStyle="1" w:styleId="-1">
    <w:name w:val="Υπερ-σύνδεση1"/>
    <w:basedOn w:val="10"/>
    <w:rsid w:val="00E046B8"/>
    <w:rPr>
      <w:rFonts w:cs="Times New Roman"/>
      <w:color w:val="0000FF"/>
      <w:u w:val="single"/>
    </w:rPr>
  </w:style>
  <w:style w:type="character" w:customStyle="1" w:styleId="eop">
    <w:name w:val="eop"/>
    <w:basedOn w:val="10"/>
    <w:rsid w:val="00E046B8"/>
  </w:style>
  <w:style w:type="paragraph" w:customStyle="1" w:styleId="paragraph">
    <w:name w:val="paragraph"/>
    <w:basedOn w:val="1"/>
    <w:rsid w:val="00E046B8"/>
    <w:pPr>
      <w:spacing w:before="100" w:after="100" w:line="240" w:lineRule="auto"/>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tobacco-products/ctp-newsroom/fda-renews-authorization-five-iqos-products-be-marketed-exposure-modification-clai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11660</Characters>
  <Application>Microsoft Office Word</Application>
  <DocSecurity>0</DocSecurity>
  <Lines>97</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2026-04-22T07:12:00Z</dcterms:created>
  <dcterms:modified xsi:type="dcterms:W3CDTF">2026-04-22T11:04:00Z</dcterms:modified>
</cp:coreProperties>
</file>