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9A7D" w14:textId="1417A36A" w:rsidR="00603C8B" w:rsidRPr="000A5D26" w:rsidRDefault="00D44F0E" w:rsidP="00603C8B">
      <w:pPr>
        <w:pStyle w:val="Web"/>
        <w:shd w:val="clear" w:color="auto" w:fill="FFFFFF"/>
        <w:spacing w:before="0" w:beforeAutospacing="0" w:after="0" w:afterAutospacing="0"/>
        <w:rPr>
          <w:rFonts w:ascii="Verdana" w:hAnsi="Verdana" w:cs="Calibri"/>
          <w:color w:val="242424"/>
          <w:sz w:val="22"/>
          <w:szCs w:val="22"/>
          <w:lang w:val="el-GR"/>
        </w:rPr>
      </w:pPr>
      <w:r w:rsidRPr="00D44F0E">
        <w:rPr>
          <w:rFonts w:ascii="Calibri" w:hAnsi="Calibri" w:cs="Calibri"/>
          <w:noProof/>
          <w:color w:val="242424"/>
        </w:rPr>
        <w:drawing>
          <wp:anchor distT="0" distB="0" distL="114300" distR="114300" simplePos="0" relativeHeight="251659264" behindDoc="1" locked="0" layoutInCell="1" allowOverlap="1" wp14:anchorId="4072B194" wp14:editId="1A62A1A6">
            <wp:simplePos x="0" y="0"/>
            <wp:positionH relativeFrom="margin">
              <wp:align>right</wp:align>
            </wp:positionH>
            <wp:positionV relativeFrom="paragraph">
              <wp:posOffset>22860</wp:posOffset>
            </wp:positionV>
            <wp:extent cx="2676525" cy="1028700"/>
            <wp:effectExtent l="0" t="0" r="9525" b="0"/>
            <wp:wrapTight wrapText="bothSides">
              <wp:wrapPolygon edited="0">
                <wp:start x="0" y="0"/>
                <wp:lineTo x="0" y="21200"/>
                <wp:lineTo x="21523" y="21200"/>
                <wp:lineTo x="21523" y="0"/>
                <wp:lineTo x="0" y="0"/>
              </wp:wrapPolygon>
            </wp:wrapTight>
            <wp:docPr id="1554740397" name="Εικόνα 3"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40397" name="Εικόνα 3"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D26">
        <w:rPr>
          <w:rFonts w:ascii="Verdana" w:hAnsi="Verdana" w:cstheme="minorHAnsi"/>
          <w:noProof/>
        </w:rPr>
        <w:drawing>
          <wp:anchor distT="0" distB="0" distL="114300" distR="114300" simplePos="0" relativeHeight="251658240" behindDoc="1" locked="0" layoutInCell="1" allowOverlap="1" wp14:anchorId="3AF5370F" wp14:editId="2303BDA4">
            <wp:simplePos x="0" y="0"/>
            <wp:positionH relativeFrom="margin">
              <wp:align>left</wp:align>
            </wp:positionH>
            <wp:positionV relativeFrom="paragraph">
              <wp:posOffset>0</wp:posOffset>
            </wp:positionV>
            <wp:extent cx="1771650" cy="1271419"/>
            <wp:effectExtent l="0" t="0" r="0" b="5080"/>
            <wp:wrapTight wrapText="bothSides">
              <wp:wrapPolygon edited="0">
                <wp:start x="0" y="0"/>
                <wp:lineTo x="0" y="21363"/>
                <wp:lineTo x="21368" y="21363"/>
                <wp:lineTo x="21368" y="0"/>
                <wp:lineTo x="0" y="0"/>
              </wp:wrapPolygon>
            </wp:wrapTight>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771650" cy="1271419"/>
                    </a:xfrm>
                    <a:prstGeom prst="rect">
                      <a:avLst/>
                    </a:prstGeom>
                    <a:ln>
                      <a:noFill/>
                    </a:ln>
                    <a:extLst>
                      <a:ext uri="{53640926-AAD7-44D8-BBD7-CCE9431645EC}">
                        <a14:shadowObscured xmlns:a14="http://schemas.microsoft.com/office/drawing/2010/main"/>
                      </a:ext>
                    </a:extLst>
                  </pic:spPr>
                </pic:pic>
              </a:graphicData>
            </a:graphic>
          </wp:anchor>
        </w:drawing>
      </w:r>
    </w:p>
    <w:p w14:paraId="54A9604A" w14:textId="4E30F6CA" w:rsidR="00703F3F" w:rsidRPr="000A5D26" w:rsidRDefault="00703F3F" w:rsidP="00603C8B">
      <w:pPr>
        <w:pStyle w:val="Web"/>
        <w:shd w:val="clear" w:color="auto" w:fill="FFFFFF"/>
        <w:spacing w:before="0" w:beforeAutospacing="0" w:after="0" w:afterAutospacing="0"/>
        <w:rPr>
          <w:rFonts w:ascii="Verdana" w:hAnsi="Verdana" w:cs="Calibri"/>
          <w:color w:val="242424"/>
          <w:sz w:val="22"/>
          <w:szCs w:val="22"/>
          <w:lang w:val="el-GR"/>
        </w:rPr>
      </w:pPr>
    </w:p>
    <w:p w14:paraId="55AF9EA7" w14:textId="75D471DF" w:rsidR="00B27A63" w:rsidRPr="00B27A63" w:rsidRDefault="00B27A63" w:rsidP="00B27A63">
      <w:pPr>
        <w:pStyle w:val="Web"/>
        <w:shd w:val="clear" w:color="auto" w:fill="FFFFFF"/>
        <w:spacing w:before="0" w:beforeAutospacing="0" w:after="0" w:afterAutospacing="0"/>
        <w:rPr>
          <w:rFonts w:ascii="Calibri" w:hAnsi="Calibri" w:cs="Calibri"/>
          <w:color w:val="242424"/>
        </w:rPr>
      </w:pPr>
    </w:p>
    <w:p w14:paraId="0B136086" w14:textId="32B2C877" w:rsidR="00D44F0E" w:rsidRPr="00D44F0E" w:rsidRDefault="00D44F0E" w:rsidP="00D44F0E">
      <w:pPr>
        <w:pStyle w:val="Web"/>
        <w:shd w:val="clear" w:color="auto" w:fill="FFFFFF"/>
        <w:spacing w:before="0" w:beforeAutospacing="0" w:after="0" w:afterAutospacing="0"/>
        <w:rPr>
          <w:rFonts w:ascii="Calibri" w:hAnsi="Calibri" w:cs="Calibri"/>
          <w:color w:val="242424"/>
        </w:rPr>
      </w:pPr>
    </w:p>
    <w:p w14:paraId="1C5F8FEA" w14:textId="3949AB23" w:rsidR="00603C8B" w:rsidRPr="000A5D26" w:rsidRDefault="00603C8B" w:rsidP="00603C8B">
      <w:pPr>
        <w:pStyle w:val="Web"/>
        <w:shd w:val="clear" w:color="auto" w:fill="FFFFFF"/>
        <w:spacing w:before="0" w:beforeAutospacing="0" w:after="0" w:afterAutospacing="0"/>
        <w:rPr>
          <w:rFonts w:ascii="Calibri" w:hAnsi="Calibri" w:cs="Calibri"/>
          <w:color w:val="242424"/>
          <w:sz w:val="22"/>
          <w:szCs w:val="22"/>
          <w:lang w:val="el-GR"/>
        </w:rPr>
      </w:pPr>
    </w:p>
    <w:p w14:paraId="1AF49623" w14:textId="194D095D" w:rsidR="00603C8B" w:rsidRPr="000A5D26" w:rsidRDefault="00603C8B" w:rsidP="00603C8B">
      <w:pPr>
        <w:pStyle w:val="Web"/>
        <w:shd w:val="clear" w:color="auto" w:fill="FFFFFF"/>
        <w:spacing w:before="0" w:beforeAutospacing="0" w:after="0" w:afterAutospacing="0"/>
        <w:rPr>
          <w:rFonts w:ascii="Calibri" w:hAnsi="Calibri" w:cs="Calibri"/>
          <w:color w:val="242424"/>
          <w:sz w:val="22"/>
          <w:szCs w:val="22"/>
          <w:lang w:val="el-GR"/>
        </w:rPr>
      </w:pPr>
    </w:p>
    <w:p w14:paraId="4D094F83" w14:textId="77777777" w:rsidR="00A0247E" w:rsidRPr="000A5D26" w:rsidRDefault="00A0247E" w:rsidP="00603C8B">
      <w:pPr>
        <w:pStyle w:val="Web"/>
        <w:shd w:val="clear" w:color="auto" w:fill="FFFFFF"/>
        <w:spacing w:before="0" w:beforeAutospacing="0" w:after="0" w:afterAutospacing="0"/>
        <w:rPr>
          <w:rFonts w:ascii="Calibri" w:hAnsi="Calibri" w:cs="Calibri"/>
          <w:color w:val="242424"/>
          <w:sz w:val="22"/>
          <w:szCs w:val="22"/>
          <w:lang w:val="el-GR"/>
        </w:rPr>
      </w:pPr>
    </w:p>
    <w:p w14:paraId="6C6D4FBA" w14:textId="77777777" w:rsidR="00A0247E" w:rsidRPr="00D44F0E" w:rsidRDefault="00A0247E" w:rsidP="00603C8B">
      <w:pPr>
        <w:pStyle w:val="Web"/>
        <w:shd w:val="clear" w:color="auto" w:fill="FFFFFF"/>
        <w:spacing w:before="0" w:beforeAutospacing="0" w:after="0" w:afterAutospacing="0"/>
        <w:rPr>
          <w:rFonts w:ascii="Calibri" w:hAnsi="Calibri" w:cs="Calibri"/>
          <w:color w:val="242424"/>
          <w:sz w:val="22"/>
          <w:szCs w:val="22"/>
        </w:rPr>
      </w:pPr>
    </w:p>
    <w:p w14:paraId="500FCA01" w14:textId="77777777" w:rsidR="00A0247E" w:rsidRPr="000A5D26" w:rsidRDefault="00A0247E" w:rsidP="00603C8B">
      <w:pPr>
        <w:pStyle w:val="Web"/>
        <w:shd w:val="clear" w:color="auto" w:fill="FFFFFF"/>
        <w:spacing w:before="0" w:beforeAutospacing="0" w:after="0" w:afterAutospacing="0"/>
        <w:rPr>
          <w:rFonts w:ascii="Calibri" w:hAnsi="Calibri" w:cs="Calibri"/>
          <w:color w:val="242424"/>
          <w:sz w:val="22"/>
          <w:szCs w:val="22"/>
          <w:lang w:val="el-GR"/>
        </w:rPr>
      </w:pPr>
    </w:p>
    <w:p w14:paraId="308FEA95" w14:textId="77777777" w:rsidR="00D602E5" w:rsidRPr="000A5D26" w:rsidRDefault="00D602E5" w:rsidP="00D602E5">
      <w:pPr>
        <w:suppressAutoHyphens/>
        <w:spacing w:line="252" w:lineRule="auto"/>
        <w:jc w:val="center"/>
        <w:rPr>
          <w:rFonts w:eastAsia="SimSun" w:cstheme="minorHAnsi"/>
          <w:b/>
          <w:bCs/>
          <w:sz w:val="24"/>
          <w:lang w:val="el-GR" w:eastAsia="ar-SA"/>
        </w:rPr>
      </w:pPr>
      <w:bookmarkStart w:id="0" w:name="_Hlk148720271"/>
      <w:r w:rsidRPr="000A5D26">
        <w:rPr>
          <w:rFonts w:eastAsia="SimSun" w:cstheme="minorHAnsi"/>
          <w:b/>
          <w:bCs/>
          <w:sz w:val="24"/>
          <w:lang w:val="el-GR" w:eastAsia="ar-SA"/>
        </w:rPr>
        <w:t>ΔΕΛΤΙΟ ΤΥΠΟΥ</w:t>
      </w:r>
    </w:p>
    <w:p w14:paraId="76E164F0" w14:textId="604FF82B" w:rsidR="00D16E6A" w:rsidRPr="00F341D4" w:rsidRDefault="00655740" w:rsidP="00D16E6A">
      <w:pPr>
        <w:spacing w:after="0" w:line="240" w:lineRule="auto"/>
        <w:jc w:val="center"/>
        <w:rPr>
          <w:rFonts w:ascii="Calibri" w:eastAsia="Times New Roman" w:hAnsi="Calibri" w:cs="Calibri"/>
          <w:b/>
          <w:bCs/>
          <w:kern w:val="0"/>
          <w:sz w:val="24"/>
          <w:szCs w:val="24"/>
          <w:lang w:val="el-GR"/>
          <w14:ligatures w14:val="none"/>
        </w:rPr>
      </w:pPr>
      <w:r w:rsidRPr="00655740">
        <w:rPr>
          <w:rFonts w:ascii="Calibri" w:eastAsia="Times New Roman" w:hAnsi="Calibri" w:cs="Calibri"/>
          <w:b/>
          <w:bCs/>
          <w:kern w:val="0"/>
          <w:sz w:val="24"/>
          <w:szCs w:val="24"/>
          <w:lang w:val="el-GR"/>
          <w14:ligatures w14:val="none"/>
        </w:rPr>
        <w:t>Επιστημονική Εκδήλωση: Εναρμονίζοντας καινοτομία και υπευθυνότητα</w:t>
      </w:r>
    </w:p>
    <w:p w14:paraId="03CD61DF" w14:textId="77777777" w:rsidR="00655740" w:rsidRPr="00F341D4" w:rsidRDefault="00655740" w:rsidP="00D16E6A">
      <w:pPr>
        <w:spacing w:after="0" w:line="240" w:lineRule="auto"/>
        <w:jc w:val="center"/>
        <w:rPr>
          <w:rFonts w:ascii="Calibri" w:eastAsia="Times New Roman" w:hAnsi="Calibri" w:cs="Calibri"/>
          <w:b/>
          <w:bCs/>
          <w:kern w:val="0"/>
          <w:lang w:val="el-GR"/>
          <w14:ligatures w14:val="none"/>
        </w:rPr>
      </w:pPr>
    </w:p>
    <w:p w14:paraId="18D6E838" w14:textId="7439779F" w:rsidR="00D602E5" w:rsidRPr="00DE0088" w:rsidRDefault="00D602E5" w:rsidP="00D602E5">
      <w:pPr>
        <w:suppressAutoHyphens/>
        <w:spacing w:line="252" w:lineRule="auto"/>
        <w:ind w:left="851" w:firstLine="360"/>
        <w:jc w:val="right"/>
        <w:rPr>
          <w:rFonts w:ascii="Calibri" w:eastAsia="SimSun" w:hAnsi="Calibri" w:cs="font351"/>
          <w:iCs/>
          <w:lang w:val="el-GR" w:eastAsia="ar-SA"/>
        </w:rPr>
      </w:pPr>
      <w:r w:rsidRPr="000A5D26">
        <w:rPr>
          <w:rFonts w:ascii="Calibri" w:eastAsia="SimSun" w:hAnsi="Calibri" w:cs="font351"/>
          <w:iCs/>
          <w:lang w:val="el-GR" w:eastAsia="ar-SA"/>
        </w:rPr>
        <w:t xml:space="preserve">Ασπρόπυργος, </w:t>
      </w:r>
      <w:r w:rsidR="00D44F0E" w:rsidRPr="00D16E6A">
        <w:rPr>
          <w:rFonts w:ascii="Calibri" w:eastAsia="SimSun" w:hAnsi="Calibri" w:cs="font351"/>
          <w:iCs/>
          <w:lang w:val="el-GR" w:eastAsia="ar-SA"/>
        </w:rPr>
        <w:t>1</w:t>
      </w:r>
      <w:r w:rsidR="00655740" w:rsidRPr="00DE0088">
        <w:rPr>
          <w:rFonts w:ascii="Calibri" w:eastAsia="SimSun" w:hAnsi="Calibri" w:cs="font351"/>
          <w:iCs/>
          <w:lang w:val="el-GR" w:eastAsia="ar-SA"/>
        </w:rPr>
        <w:t>3</w:t>
      </w:r>
      <w:r w:rsidR="00D44F0E" w:rsidRPr="00D16E6A">
        <w:rPr>
          <w:rFonts w:ascii="Calibri" w:eastAsia="SimSun" w:hAnsi="Calibri" w:cs="font351"/>
          <w:iCs/>
          <w:lang w:val="el-GR" w:eastAsia="ar-SA"/>
        </w:rPr>
        <w:t xml:space="preserve"> </w:t>
      </w:r>
      <w:r w:rsidR="00D44F0E">
        <w:rPr>
          <w:rFonts w:ascii="Calibri" w:eastAsia="SimSun" w:hAnsi="Calibri" w:cs="font351"/>
          <w:iCs/>
          <w:lang w:val="el-GR" w:eastAsia="ar-SA"/>
        </w:rPr>
        <w:t>Νοεμβρίου</w:t>
      </w:r>
      <w:r w:rsidRPr="000A5D26">
        <w:rPr>
          <w:rFonts w:ascii="Calibri" w:eastAsia="SimSun" w:hAnsi="Calibri" w:cs="font351"/>
          <w:iCs/>
          <w:lang w:val="el-GR" w:eastAsia="ar-SA"/>
        </w:rPr>
        <w:t xml:space="preserve"> 202</w:t>
      </w:r>
      <w:r w:rsidR="00655740" w:rsidRPr="00DE0088">
        <w:rPr>
          <w:rFonts w:ascii="Calibri" w:eastAsia="SimSun" w:hAnsi="Calibri" w:cs="font351"/>
          <w:iCs/>
          <w:lang w:val="el-GR" w:eastAsia="ar-SA"/>
        </w:rPr>
        <w:t>5</w:t>
      </w:r>
    </w:p>
    <w:bookmarkEnd w:id="0"/>
    <w:p w14:paraId="03D3951E"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 xml:space="preserve">Δύο επίκαιρα ζητήματα παρουσιάστηκαν και συζητήθηκαν στην επιστημονική εκδήλωση που πραγματοποιήθηκε την Τετάρτη 12 Νοεμβρίου στο Ξενοδοχείο </w:t>
      </w:r>
      <w:r w:rsidRPr="00DE0088">
        <w:rPr>
          <w:rFonts w:ascii="Calibri" w:hAnsi="Calibri" w:cs="Calibri"/>
        </w:rPr>
        <w:t>Athens</w:t>
      </w:r>
      <w:r w:rsidRPr="00DE0088">
        <w:rPr>
          <w:rFonts w:ascii="Calibri" w:hAnsi="Calibri" w:cs="Calibri"/>
          <w:lang w:val="el-GR"/>
        </w:rPr>
        <w:t xml:space="preserve"> </w:t>
      </w:r>
      <w:r w:rsidRPr="00DE0088">
        <w:rPr>
          <w:rFonts w:ascii="Calibri" w:hAnsi="Calibri" w:cs="Calibri"/>
        </w:rPr>
        <w:t>Capital</w:t>
      </w:r>
      <w:r w:rsidRPr="00DE0088">
        <w:rPr>
          <w:rFonts w:ascii="Calibri" w:hAnsi="Calibri" w:cs="Calibri"/>
          <w:lang w:val="el-GR"/>
        </w:rPr>
        <w:t xml:space="preserve">: «Ο ρόλος των </w:t>
      </w:r>
      <w:r w:rsidRPr="00DE0088">
        <w:rPr>
          <w:rFonts w:ascii="Calibri" w:hAnsi="Calibri" w:cs="Calibri"/>
        </w:rPr>
        <w:t>pouches</w:t>
      </w:r>
      <w:r w:rsidRPr="00DE0088">
        <w:rPr>
          <w:rFonts w:ascii="Calibri" w:hAnsi="Calibri" w:cs="Calibri"/>
          <w:lang w:val="el-GR"/>
        </w:rPr>
        <w:t xml:space="preserve"> νικοτίνης στη Μείωση της Βλάβης από το κάπνισμα υπό το πρίσμα της Δημόσιας Υγείας, βάσει επιστημονικής τεκμηρίωσης» και το «Πρόγραμμα Αποτροπής Πρόσβασης των ανηλίκων σε προϊόντα καπνού και νικοτίνης». Ακολούθησε συζήτηση με τη συμμετοχή ειδικών, την οποία συντόνισε ο </w:t>
      </w:r>
      <w:r w:rsidRPr="00DE0088">
        <w:rPr>
          <w:rFonts w:ascii="Calibri" w:hAnsi="Calibri" w:cs="Calibri"/>
          <w:b/>
          <w:bCs/>
          <w:lang w:val="el-GR"/>
        </w:rPr>
        <w:t>Σταμάτης Ευσταθίου,</w:t>
      </w:r>
      <w:r w:rsidRPr="00DE0088">
        <w:rPr>
          <w:rFonts w:ascii="Calibri" w:hAnsi="Calibri" w:cs="Calibri"/>
          <w:lang w:val="el-GR"/>
        </w:rPr>
        <w:t xml:space="preserve"> </w:t>
      </w:r>
      <w:r w:rsidRPr="00DE0088">
        <w:rPr>
          <w:rFonts w:ascii="Calibri" w:hAnsi="Calibri" w:cs="Calibri"/>
          <w:i/>
          <w:iCs/>
          <w:lang w:val="el-GR"/>
        </w:rPr>
        <w:t xml:space="preserve">Ειδικός Παθολόγος, Διευθυντής, Κέντρο Πρόληψης Καρδιαγγειακών Νόσων, ΤΥΠΕΤ. </w:t>
      </w:r>
      <w:r w:rsidRPr="00DE0088">
        <w:rPr>
          <w:rFonts w:ascii="Calibri" w:hAnsi="Calibri" w:cs="Calibri"/>
          <w:lang w:val="el-GR"/>
        </w:rPr>
        <w:t xml:space="preserve">Η εκδήλωση έγινε στο πλαίσιο των ενημερωτικών δράσεων για επαγγελματίες υγείας με συμμετοχή διακεκριμένων επιστημόνων, που διοργανώνει το Επιστημονικό Τμήμα,  </w:t>
      </w:r>
      <w:r w:rsidRPr="00DE0088">
        <w:rPr>
          <w:rFonts w:ascii="Calibri" w:hAnsi="Calibri" w:cs="Calibri"/>
        </w:rPr>
        <w:t>PMI</w:t>
      </w:r>
      <w:r w:rsidRPr="00DE0088">
        <w:rPr>
          <w:rFonts w:ascii="Calibri" w:hAnsi="Calibri" w:cs="Calibri"/>
          <w:lang w:val="el-GR"/>
        </w:rPr>
        <w:t xml:space="preserve"> </w:t>
      </w:r>
      <w:r w:rsidRPr="00DE0088">
        <w:rPr>
          <w:rFonts w:ascii="Calibri" w:hAnsi="Calibri" w:cs="Calibri"/>
        </w:rPr>
        <w:t>Science</w:t>
      </w:r>
      <w:r w:rsidRPr="00DE0088">
        <w:rPr>
          <w:rFonts w:ascii="Calibri" w:hAnsi="Calibri" w:cs="Calibri"/>
          <w:lang w:val="el-GR"/>
        </w:rPr>
        <w:t xml:space="preserve"> (</w:t>
      </w:r>
      <w:r w:rsidRPr="00DE0088">
        <w:rPr>
          <w:rFonts w:ascii="Calibri" w:hAnsi="Calibri" w:cs="Calibri"/>
          <w:lang w:val="en-GB"/>
        </w:rPr>
        <w:t>Philip</w:t>
      </w:r>
      <w:r w:rsidRPr="00DE0088">
        <w:rPr>
          <w:rFonts w:ascii="Calibri" w:hAnsi="Calibri" w:cs="Calibri"/>
          <w:lang w:val="el-GR"/>
        </w:rPr>
        <w:t xml:space="preserve"> </w:t>
      </w:r>
      <w:r w:rsidRPr="00DE0088">
        <w:rPr>
          <w:rFonts w:ascii="Calibri" w:hAnsi="Calibri" w:cs="Calibri"/>
          <w:lang w:val="en-GB"/>
        </w:rPr>
        <w:t>Morris</w:t>
      </w:r>
      <w:r w:rsidRPr="00DE0088">
        <w:rPr>
          <w:rFonts w:ascii="Calibri" w:hAnsi="Calibri" w:cs="Calibri"/>
          <w:lang w:val="el-GR"/>
        </w:rPr>
        <w:t xml:space="preserve"> </w:t>
      </w:r>
      <w:r w:rsidRPr="00DE0088">
        <w:rPr>
          <w:rFonts w:ascii="Calibri" w:hAnsi="Calibri" w:cs="Calibri"/>
          <w:lang w:val="en-GB"/>
        </w:rPr>
        <w:t>International</w:t>
      </w:r>
      <w:r w:rsidRPr="00DE0088">
        <w:rPr>
          <w:rFonts w:ascii="Calibri" w:hAnsi="Calibri" w:cs="Calibri"/>
          <w:lang w:val="el-GR"/>
        </w:rPr>
        <w:t xml:space="preserve">) , της Παπαστράτος. </w:t>
      </w:r>
    </w:p>
    <w:p w14:paraId="670C535F"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 xml:space="preserve">Στην εισαγωγή του ο κ. </w:t>
      </w:r>
      <w:r w:rsidRPr="00DE0088">
        <w:rPr>
          <w:rFonts w:ascii="Calibri" w:hAnsi="Calibri" w:cs="Calibri"/>
          <w:b/>
          <w:bCs/>
          <w:lang w:val="el-GR"/>
        </w:rPr>
        <w:t>Ευσταθίου</w:t>
      </w:r>
      <w:r w:rsidRPr="00DE0088">
        <w:rPr>
          <w:rFonts w:ascii="Calibri" w:hAnsi="Calibri" w:cs="Calibri"/>
          <w:lang w:val="el-GR"/>
        </w:rPr>
        <w:t xml:space="preserve"> αναφέρθηκε στο μοναδικό για τη δημόσια υγεία παράδειγμα της Σουηδίας όσον αφορά τη μείωση βλάβης από το κάπνισμα και την εμπειρία της σκανδιναβικής αυτής χώρας με το </w:t>
      </w:r>
      <w:r w:rsidRPr="00DE0088">
        <w:rPr>
          <w:rFonts w:ascii="Calibri" w:hAnsi="Calibri" w:cs="Calibri"/>
        </w:rPr>
        <w:t>snus</w:t>
      </w:r>
      <w:r w:rsidRPr="00DE0088">
        <w:rPr>
          <w:rFonts w:ascii="Calibri" w:hAnsi="Calibri" w:cs="Calibri"/>
          <w:lang w:val="el-GR"/>
        </w:rPr>
        <w:t xml:space="preserve">, ενός  προϊόντος καπνού για χρήση από του στόματος. Αυτό το «σουηδικό μοντέλο» έχει αποτελέσει παράδειγμα για την ανάπτυξη νέων προϊόντων, όπως τα </w:t>
      </w:r>
      <w:r w:rsidRPr="00DE0088">
        <w:rPr>
          <w:rFonts w:ascii="Calibri" w:hAnsi="Calibri" w:cs="Calibri"/>
        </w:rPr>
        <w:t>pouches</w:t>
      </w:r>
      <w:r w:rsidRPr="00DE0088">
        <w:rPr>
          <w:rFonts w:ascii="Calibri" w:hAnsi="Calibri" w:cs="Calibri"/>
          <w:lang w:val="el-GR"/>
        </w:rPr>
        <w:t xml:space="preserve"> ή σακουλάκια νικοτίνης, που δεν περιέχουν φύλλα καπνού, αλλά νικοτίνη που απορροφάται μέσω του στοματικού βλεννογόνου. Τα </w:t>
      </w:r>
      <w:r w:rsidRPr="00DE0088">
        <w:rPr>
          <w:rFonts w:ascii="Calibri" w:hAnsi="Calibri" w:cs="Calibri"/>
        </w:rPr>
        <w:t>pouches</w:t>
      </w:r>
      <w:r w:rsidRPr="00DE0088">
        <w:rPr>
          <w:rFonts w:ascii="Calibri" w:hAnsi="Calibri" w:cs="Calibri"/>
          <w:lang w:val="el-GR"/>
        </w:rPr>
        <w:t xml:space="preserve"> νικοτίνης έχουν σημαντικά μειωμένο τοξικολογικό φορτίο σε σχέση με το τσιγάρο, όμως η μακροχρόνια ασφάλεια και η επίδρασή τους στη δημόσια υγεία παραμένουν υπό διερεύνηση.</w:t>
      </w:r>
    </w:p>
    <w:p w14:paraId="5EE75B8C"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 xml:space="preserve">Συνολικά, η εμπειρία από την κυκλοφορία του </w:t>
      </w:r>
      <w:r w:rsidRPr="00DE0088">
        <w:rPr>
          <w:rFonts w:ascii="Calibri" w:hAnsi="Calibri" w:cs="Calibri"/>
        </w:rPr>
        <w:t>snus</w:t>
      </w:r>
      <w:r w:rsidRPr="00DE0088">
        <w:rPr>
          <w:rFonts w:ascii="Calibri" w:hAnsi="Calibri" w:cs="Calibri"/>
          <w:lang w:val="el-GR"/>
        </w:rPr>
        <w:t xml:space="preserve"> σε κάποιες σκανδιναβικές χώρες (Σουηδία και Νορβηγία) καταδεικνύει ότι η μετάβαση σε προϊόντα χωρίς καύση μπορεί να μειώσει σημαντικά τις βλάβες από το κάπνισμα σε ενήλικους καπνιστές, με τα </w:t>
      </w:r>
      <w:r w:rsidRPr="00DE0088">
        <w:rPr>
          <w:rFonts w:ascii="Calibri" w:hAnsi="Calibri" w:cs="Calibri"/>
        </w:rPr>
        <w:t>pouches</w:t>
      </w:r>
      <w:r w:rsidRPr="00DE0088">
        <w:rPr>
          <w:rFonts w:ascii="Calibri" w:hAnsi="Calibri" w:cs="Calibri"/>
          <w:lang w:val="el-GR"/>
        </w:rPr>
        <w:t xml:space="preserve"> νικοτίνης να αποτελούν την πιο πρόσφατη εξέλιξη αυτής της προσέγγισης με ενθαρρυντικά  επιστημονικά δεδομένα ως προς τη δυνατότητα μείωσης της βλάβης.</w:t>
      </w:r>
    </w:p>
    <w:p w14:paraId="6CAFE33F"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Τέλος, ο κ. Ευσταθίου επισήμανε ότι η χρήση προϊόντων καπνού και νικοτίνης από ανηλίκους, αποτελεί κρίσιμο ζήτημα για τη δημόσια υγεία, γεγονός που υπογραμμίζει την ανάγκη για προγράμματα αποτροπής της πρόσβασής τους σε αυτά.</w:t>
      </w:r>
    </w:p>
    <w:p w14:paraId="32ADDC7A" w14:textId="03DCA4B9" w:rsidR="00DE0088" w:rsidRPr="00DE0088" w:rsidRDefault="00DE0088" w:rsidP="00DE0088">
      <w:pPr>
        <w:spacing w:line="264" w:lineRule="auto"/>
        <w:jc w:val="both"/>
        <w:rPr>
          <w:rFonts w:ascii="Calibri" w:hAnsi="Calibri" w:cs="Calibri"/>
          <w:b/>
          <w:bCs/>
          <w:lang w:val="el-GR"/>
        </w:rPr>
      </w:pPr>
      <w:r w:rsidRPr="00DE0088">
        <w:rPr>
          <w:rFonts w:ascii="Calibri" w:hAnsi="Calibri" w:cs="Calibri"/>
          <w:lang w:val="el-GR"/>
        </w:rPr>
        <w:t xml:space="preserve">Στην ομιλία του ο </w:t>
      </w:r>
      <w:r w:rsidRPr="00DE0088">
        <w:rPr>
          <w:rFonts w:ascii="Calibri" w:hAnsi="Calibri" w:cs="Calibri"/>
          <w:b/>
          <w:bCs/>
        </w:rPr>
        <w:t>Fran</w:t>
      </w:r>
      <w:r w:rsidRPr="00DE0088">
        <w:rPr>
          <w:rFonts w:ascii="Calibri" w:hAnsi="Calibri" w:cs="Calibri"/>
          <w:b/>
          <w:bCs/>
          <w:lang w:val="el-GR"/>
        </w:rPr>
        <w:t>ç</w:t>
      </w:r>
      <w:r w:rsidRPr="00DE0088">
        <w:rPr>
          <w:rFonts w:ascii="Calibri" w:hAnsi="Calibri" w:cs="Calibri"/>
          <w:b/>
          <w:bCs/>
        </w:rPr>
        <w:t>ois</w:t>
      </w:r>
      <w:r w:rsidRPr="00DE0088">
        <w:rPr>
          <w:rFonts w:ascii="Calibri" w:hAnsi="Calibri" w:cs="Calibri"/>
          <w:b/>
          <w:bCs/>
          <w:lang w:val="el-GR"/>
        </w:rPr>
        <w:t xml:space="preserve"> </w:t>
      </w:r>
      <w:r w:rsidRPr="00DE0088">
        <w:rPr>
          <w:rFonts w:ascii="Calibri" w:hAnsi="Calibri" w:cs="Calibri"/>
          <w:b/>
          <w:bCs/>
        </w:rPr>
        <w:t>Hirt</w:t>
      </w:r>
      <w:r w:rsidRPr="00DE0088">
        <w:rPr>
          <w:rFonts w:ascii="Calibri" w:hAnsi="Calibri" w:cs="Calibri"/>
          <w:b/>
          <w:bCs/>
          <w:lang w:val="el-GR"/>
        </w:rPr>
        <w:t>,</w:t>
      </w:r>
      <w:r w:rsidRPr="00DE0088">
        <w:rPr>
          <w:rFonts w:ascii="Calibri" w:hAnsi="Calibri" w:cs="Calibri"/>
          <w:lang w:val="el-GR"/>
        </w:rPr>
        <w:t xml:space="preserve"> </w:t>
      </w:r>
      <w:r w:rsidRPr="00DE0088">
        <w:rPr>
          <w:rFonts w:ascii="Calibri" w:hAnsi="Calibri" w:cs="Calibri"/>
          <w:i/>
          <w:iCs/>
        </w:rPr>
        <w:t>Director</w:t>
      </w:r>
      <w:r w:rsidRPr="00DE0088">
        <w:rPr>
          <w:rFonts w:ascii="Calibri" w:hAnsi="Calibri" w:cs="Calibri"/>
          <w:i/>
          <w:iCs/>
          <w:lang w:val="el-GR"/>
        </w:rPr>
        <w:t xml:space="preserve"> </w:t>
      </w:r>
      <w:r w:rsidRPr="00DE0088">
        <w:rPr>
          <w:rFonts w:ascii="Calibri" w:hAnsi="Calibri" w:cs="Calibri"/>
          <w:i/>
          <w:iCs/>
        </w:rPr>
        <w:t>External</w:t>
      </w:r>
      <w:r w:rsidRPr="00DE0088">
        <w:rPr>
          <w:rFonts w:ascii="Calibri" w:hAnsi="Calibri" w:cs="Calibri"/>
          <w:i/>
          <w:iCs/>
          <w:lang w:val="el-GR"/>
        </w:rPr>
        <w:t xml:space="preserve"> </w:t>
      </w:r>
      <w:r w:rsidRPr="00DE0088">
        <w:rPr>
          <w:rFonts w:ascii="Calibri" w:hAnsi="Calibri" w:cs="Calibri"/>
          <w:i/>
          <w:iCs/>
        </w:rPr>
        <w:t>Affairs</w:t>
      </w:r>
      <w:r w:rsidRPr="00DE0088">
        <w:rPr>
          <w:rFonts w:ascii="Calibri" w:hAnsi="Calibri" w:cs="Calibri"/>
          <w:i/>
          <w:iCs/>
          <w:lang w:val="el-GR"/>
        </w:rPr>
        <w:t xml:space="preserve"> </w:t>
      </w:r>
      <w:r w:rsidRPr="00DE0088">
        <w:rPr>
          <w:rFonts w:ascii="Calibri" w:hAnsi="Calibri" w:cs="Calibri"/>
          <w:i/>
          <w:iCs/>
        </w:rPr>
        <w:t>Oral</w:t>
      </w:r>
      <w:r w:rsidRPr="00DE0088">
        <w:rPr>
          <w:rFonts w:ascii="Calibri" w:hAnsi="Calibri" w:cs="Calibri"/>
          <w:i/>
          <w:iCs/>
          <w:lang w:val="el-GR"/>
        </w:rPr>
        <w:t xml:space="preserve"> </w:t>
      </w:r>
      <w:r w:rsidRPr="00DE0088">
        <w:rPr>
          <w:rFonts w:ascii="Calibri" w:hAnsi="Calibri" w:cs="Calibri"/>
          <w:i/>
          <w:iCs/>
        </w:rPr>
        <w:t>Smokeless</w:t>
      </w:r>
      <w:r w:rsidRPr="00DE0088">
        <w:rPr>
          <w:rFonts w:ascii="Calibri" w:hAnsi="Calibri" w:cs="Calibri"/>
          <w:i/>
          <w:iCs/>
          <w:lang w:val="el-GR"/>
        </w:rPr>
        <w:t xml:space="preserve"> </w:t>
      </w:r>
      <w:r w:rsidRPr="00DE0088">
        <w:rPr>
          <w:rFonts w:ascii="Calibri" w:hAnsi="Calibri" w:cs="Calibri"/>
          <w:i/>
          <w:iCs/>
        </w:rPr>
        <w:t>Category</w:t>
      </w:r>
      <w:r w:rsidRPr="00DE0088">
        <w:rPr>
          <w:rFonts w:ascii="Calibri" w:hAnsi="Calibri" w:cs="Calibri"/>
          <w:i/>
          <w:iCs/>
          <w:lang w:val="el-GR"/>
        </w:rPr>
        <w:t xml:space="preserve">, </w:t>
      </w:r>
      <w:r w:rsidRPr="00DE0088">
        <w:rPr>
          <w:rFonts w:ascii="Calibri" w:hAnsi="Calibri" w:cs="Calibri"/>
          <w:i/>
          <w:iCs/>
        </w:rPr>
        <w:t>PMI</w:t>
      </w:r>
      <w:r w:rsidRPr="00DE0088">
        <w:rPr>
          <w:rFonts w:ascii="Calibri" w:hAnsi="Calibri" w:cs="Calibri"/>
          <w:i/>
          <w:iCs/>
          <w:lang w:val="el-GR"/>
        </w:rPr>
        <w:t>, Ελβετία,</w:t>
      </w:r>
      <w:r w:rsidRPr="00DE0088">
        <w:rPr>
          <w:rFonts w:ascii="Calibri" w:hAnsi="Calibri" w:cs="Calibri"/>
          <w:lang w:val="el-GR"/>
        </w:rPr>
        <w:t xml:space="preserve"> επικεντρώθηκε στο θέμα </w:t>
      </w:r>
      <w:r w:rsidRPr="00DE0088">
        <w:rPr>
          <w:rFonts w:ascii="Calibri" w:hAnsi="Calibri" w:cs="Calibri"/>
          <w:b/>
          <w:bCs/>
          <w:lang w:val="el-GR"/>
        </w:rPr>
        <w:t xml:space="preserve">«Επιστημονική Τεκμηρίωση και Δημόσια Υγεία: Ο ρόλος των </w:t>
      </w:r>
      <w:r w:rsidRPr="00DE0088">
        <w:rPr>
          <w:rFonts w:ascii="Calibri" w:hAnsi="Calibri" w:cs="Calibri"/>
          <w:b/>
          <w:bCs/>
        </w:rPr>
        <w:t>pouches</w:t>
      </w:r>
      <w:r w:rsidRPr="00DE0088">
        <w:rPr>
          <w:rFonts w:ascii="Calibri" w:hAnsi="Calibri" w:cs="Calibri"/>
          <w:b/>
          <w:bCs/>
          <w:lang w:val="el-GR"/>
        </w:rPr>
        <w:t xml:space="preserve"> νικοτίνης στη Μείωση της Βλάβης».</w:t>
      </w:r>
      <w:r w:rsidRPr="00DE0088">
        <w:rPr>
          <w:rFonts w:ascii="Calibri" w:hAnsi="Calibri" w:cs="Calibri"/>
          <w:lang w:val="el-GR"/>
        </w:rPr>
        <w:t xml:space="preserve"> Τόνισε πως τα </w:t>
      </w:r>
      <w:r w:rsidRPr="00DE0088">
        <w:rPr>
          <w:rFonts w:ascii="Calibri" w:hAnsi="Calibri" w:cs="Calibri"/>
        </w:rPr>
        <w:t>pouches</w:t>
      </w:r>
      <w:r w:rsidRPr="00DE0088">
        <w:rPr>
          <w:rFonts w:ascii="Calibri" w:hAnsi="Calibri" w:cs="Calibri"/>
          <w:lang w:val="el-GR"/>
        </w:rPr>
        <w:t xml:space="preserve"> νικοτίνης προσφέρουν μια σημαντικά καλύτερη εναλλακτική σε σχέση με τη συνέχιση του καπνίσματος τσιγάρου για τους ενήλικους χρήστες. Αναφέρθηκε σε δεδομένα μελετών που τεκμηριώνουν αυτή την άποψη, και ειδικότερα σε τυχαιοποιημένες μελέτες που καταδεικνύουν ότι τα </w:t>
      </w:r>
      <w:r w:rsidRPr="00DE0088">
        <w:rPr>
          <w:rFonts w:ascii="Calibri" w:hAnsi="Calibri" w:cs="Calibri"/>
        </w:rPr>
        <w:t>pouches</w:t>
      </w:r>
      <w:r w:rsidRPr="00DE0088">
        <w:rPr>
          <w:rFonts w:ascii="Calibri" w:hAnsi="Calibri" w:cs="Calibri"/>
          <w:lang w:val="el-GR"/>
        </w:rPr>
        <w:t xml:space="preserve"> νικοτίνης δεν προκαλούν σοβαρές βραχυπρόθεσμες επιπτώσεις στην υγεία των ενήλικων καπνιστών, ενώ οι ανεπιθύμητες ενέργειες είναι παρόμοιες με αυτές της θεραπείας υποκατάστασης νικοτίνης (Ν</w:t>
      </w:r>
      <w:r w:rsidRPr="00DE0088">
        <w:rPr>
          <w:rFonts w:ascii="Calibri" w:hAnsi="Calibri" w:cs="Calibri"/>
        </w:rPr>
        <w:t>RTs</w:t>
      </w:r>
      <w:r w:rsidRPr="00DE0088">
        <w:rPr>
          <w:rFonts w:ascii="Calibri" w:hAnsi="Calibri" w:cs="Calibri"/>
          <w:lang w:val="el-GR"/>
        </w:rPr>
        <w:t>). Ως αποτέλεσμα των παραπάνω, ο Οργανισμός Τροφίμων και Φαρμάκων των ΗΠΑ (</w:t>
      </w:r>
      <w:r w:rsidRPr="00DE0088">
        <w:rPr>
          <w:rFonts w:ascii="Calibri" w:hAnsi="Calibri" w:cs="Calibri"/>
        </w:rPr>
        <w:t>FDA</w:t>
      </w:r>
      <w:r w:rsidRPr="00DE0088">
        <w:rPr>
          <w:rFonts w:ascii="Calibri" w:hAnsi="Calibri" w:cs="Calibri"/>
          <w:lang w:val="el-GR"/>
        </w:rPr>
        <w:t xml:space="preserve">) τον Ιανουάριο του 2025 ενέκρινε την κυκλοφορία στην αγορά 20 προϊόντων </w:t>
      </w:r>
      <w:r w:rsidRPr="00DE0088">
        <w:rPr>
          <w:rFonts w:ascii="Calibri" w:hAnsi="Calibri" w:cs="Calibri"/>
        </w:rPr>
        <w:t>pouches</w:t>
      </w:r>
      <w:r w:rsidRPr="00DE0088">
        <w:rPr>
          <w:rFonts w:ascii="Calibri" w:hAnsi="Calibri" w:cs="Calibri"/>
          <w:lang w:val="el-GR"/>
        </w:rPr>
        <w:t xml:space="preserve"> νικοτίνης με την εμπορική ονομασία </w:t>
      </w:r>
      <w:r w:rsidRPr="00DE0088">
        <w:rPr>
          <w:rFonts w:ascii="Calibri" w:hAnsi="Calibri" w:cs="Calibri"/>
        </w:rPr>
        <w:t>ZYN</w:t>
      </w:r>
      <w:r w:rsidRPr="00DE0088">
        <w:rPr>
          <w:rFonts w:ascii="Calibri" w:hAnsi="Calibri" w:cs="Calibri"/>
          <w:lang w:val="el-GR"/>
        </w:rPr>
        <w:t xml:space="preserve">. Με βάση την προσέγγιση της Σουηδίας, ο κ. </w:t>
      </w:r>
      <w:r w:rsidRPr="00DE0088">
        <w:rPr>
          <w:rFonts w:ascii="Calibri" w:hAnsi="Calibri" w:cs="Calibri"/>
        </w:rPr>
        <w:t>Hirt</w:t>
      </w:r>
      <w:r w:rsidRPr="00DE0088">
        <w:rPr>
          <w:rFonts w:ascii="Calibri" w:hAnsi="Calibri" w:cs="Calibri"/>
          <w:lang w:val="el-GR"/>
        </w:rPr>
        <w:t xml:space="preserve"> παρατήρησε ότι με αυστηρά επιστημονικά πρότυπα και υπό το κατάλληλο νομοθετικό πλαίσιο, όπως αυτό που πρόσφατα ψηφίστηκε στην Ελλάδα που προβλέπει αυστηρά μέτρα αποτροπής πρόσβασης των ανηλίκων και ρύθμιση της κυκλοφορίας αυτών των προϊόντων, τα </w:t>
      </w:r>
      <w:r w:rsidRPr="00DE0088">
        <w:rPr>
          <w:rFonts w:ascii="Calibri" w:hAnsi="Calibri" w:cs="Calibri"/>
        </w:rPr>
        <w:t>pouches</w:t>
      </w:r>
      <w:r w:rsidRPr="00DE0088">
        <w:rPr>
          <w:rFonts w:ascii="Calibri" w:hAnsi="Calibri" w:cs="Calibri"/>
          <w:lang w:val="el-GR"/>
        </w:rPr>
        <w:t xml:space="preserve"> νικοτίνης μπορούν να διαδραματίσουν σημαντικό ρόλο στη διεθνή προσπάθεια για τη μείωση της βλάβης από το κάπνισμα σε όσους καπνιστές δεν διακόπτουν το κάπνισμα.</w:t>
      </w:r>
    </w:p>
    <w:p w14:paraId="52F00012"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Ο</w:t>
      </w:r>
      <w:r w:rsidRPr="00DE0088">
        <w:rPr>
          <w:rFonts w:ascii="Calibri" w:hAnsi="Calibri" w:cs="Calibri"/>
          <w:b/>
          <w:bCs/>
          <w:lang w:val="el-GR"/>
        </w:rPr>
        <w:t xml:space="preserve"> Γιάννης</w:t>
      </w:r>
      <w:r w:rsidRPr="00DE0088">
        <w:rPr>
          <w:rFonts w:ascii="Calibri" w:hAnsi="Calibri" w:cs="Calibri"/>
          <w:lang w:val="el-GR"/>
        </w:rPr>
        <w:t xml:space="preserve"> </w:t>
      </w:r>
      <w:proofErr w:type="spellStart"/>
      <w:r w:rsidRPr="00DE0088">
        <w:rPr>
          <w:rFonts w:ascii="Calibri" w:hAnsi="Calibri" w:cs="Calibri"/>
          <w:b/>
          <w:bCs/>
          <w:lang w:val="el-GR"/>
        </w:rPr>
        <w:t>Μαστροκώστας</w:t>
      </w:r>
      <w:proofErr w:type="spellEnd"/>
      <w:r w:rsidRPr="00DE0088">
        <w:rPr>
          <w:rFonts w:ascii="Calibri" w:hAnsi="Calibri" w:cs="Calibri"/>
          <w:lang w:val="el-GR"/>
        </w:rPr>
        <w:t xml:space="preserve">, </w:t>
      </w:r>
      <w:r w:rsidRPr="00DE0088">
        <w:rPr>
          <w:rFonts w:ascii="Calibri" w:hAnsi="Calibri" w:cs="Calibri"/>
          <w:i/>
          <w:iCs/>
        </w:rPr>
        <w:t>Senior</w:t>
      </w:r>
      <w:r w:rsidRPr="00DE0088">
        <w:rPr>
          <w:rFonts w:ascii="Calibri" w:hAnsi="Calibri" w:cs="Calibri"/>
          <w:i/>
          <w:iCs/>
          <w:lang w:val="el-GR"/>
        </w:rPr>
        <w:t xml:space="preserve"> </w:t>
      </w:r>
      <w:r w:rsidRPr="00DE0088">
        <w:rPr>
          <w:rFonts w:ascii="Calibri" w:hAnsi="Calibri" w:cs="Calibri"/>
          <w:i/>
          <w:iCs/>
        </w:rPr>
        <w:t>Manager</w:t>
      </w:r>
      <w:r w:rsidRPr="00DE0088">
        <w:rPr>
          <w:rFonts w:ascii="Calibri" w:hAnsi="Calibri" w:cs="Calibri"/>
          <w:i/>
          <w:iCs/>
          <w:lang w:val="el-GR"/>
        </w:rPr>
        <w:t xml:space="preserve"> </w:t>
      </w:r>
      <w:r w:rsidRPr="00DE0088">
        <w:rPr>
          <w:rFonts w:ascii="Calibri" w:hAnsi="Calibri" w:cs="Calibri"/>
          <w:i/>
          <w:iCs/>
        </w:rPr>
        <w:t>Corporate</w:t>
      </w:r>
      <w:r w:rsidRPr="00DE0088">
        <w:rPr>
          <w:rFonts w:ascii="Calibri" w:hAnsi="Calibri" w:cs="Calibri"/>
          <w:i/>
          <w:iCs/>
          <w:lang w:val="el-GR"/>
        </w:rPr>
        <w:t xml:space="preserve"> </w:t>
      </w:r>
      <w:r w:rsidRPr="00DE0088">
        <w:rPr>
          <w:rFonts w:ascii="Calibri" w:hAnsi="Calibri" w:cs="Calibri"/>
          <w:i/>
          <w:iCs/>
        </w:rPr>
        <w:t>Affairs</w:t>
      </w:r>
      <w:r w:rsidRPr="00DE0088">
        <w:rPr>
          <w:rFonts w:ascii="Calibri" w:hAnsi="Calibri" w:cs="Calibri"/>
          <w:i/>
          <w:iCs/>
          <w:lang w:val="el-GR"/>
        </w:rPr>
        <w:t xml:space="preserve">, </w:t>
      </w:r>
      <w:r w:rsidRPr="00DE0088">
        <w:rPr>
          <w:rFonts w:ascii="Calibri" w:hAnsi="Calibri" w:cs="Calibri"/>
          <w:i/>
          <w:iCs/>
        </w:rPr>
        <w:t>PMI</w:t>
      </w:r>
      <w:r w:rsidRPr="00DE0088">
        <w:rPr>
          <w:rFonts w:ascii="Calibri" w:hAnsi="Calibri" w:cs="Calibri"/>
          <w:i/>
          <w:iCs/>
          <w:lang w:val="el-GR"/>
        </w:rPr>
        <w:t>, Κύπρος,</w:t>
      </w:r>
      <w:r w:rsidRPr="00DE0088">
        <w:rPr>
          <w:rFonts w:ascii="Calibri" w:hAnsi="Calibri" w:cs="Calibri"/>
          <w:lang w:val="el-GR"/>
        </w:rPr>
        <w:t xml:space="preserve"> παρουσίασε το γενικό πλαίσιο της πρωτοβουλίας της Παπαστράτος υπό την αιγίδα του Υπουργείου Υγείας και του Υπουργείου Ψηφιακής Διακυβέρνησης και Τεχνητής Νοημοσύνης για την </w:t>
      </w:r>
      <w:r w:rsidRPr="00DE0088">
        <w:rPr>
          <w:rFonts w:ascii="Calibri" w:hAnsi="Calibri" w:cs="Calibri"/>
          <w:b/>
          <w:bCs/>
          <w:lang w:val="el-GR"/>
        </w:rPr>
        <w:t>αποτροπή της πρόσβασης των ανηλίκων σε προϊόντα καπνού και νικοτίνης</w:t>
      </w:r>
      <w:r w:rsidRPr="00DE0088">
        <w:rPr>
          <w:rFonts w:ascii="Calibri" w:hAnsi="Calibri" w:cs="Calibri"/>
          <w:lang w:val="el-GR"/>
        </w:rPr>
        <w:t xml:space="preserve"> με τίτλο </w:t>
      </w:r>
      <w:r w:rsidRPr="00DE0088">
        <w:rPr>
          <w:rFonts w:ascii="Calibri" w:hAnsi="Calibri" w:cs="Calibri"/>
          <w:b/>
          <w:bCs/>
          <w:lang w:val="el-GR"/>
        </w:rPr>
        <w:t xml:space="preserve">«Είναι στο χέρι μας να μην είναι στο χέρι τους». </w:t>
      </w:r>
      <w:r w:rsidRPr="00DE0088">
        <w:rPr>
          <w:rFonts w:ascii="Calibri" w:hAnsi="Calibri" w:cs="Calibri"/>
          <w:lang w:val="el-GR"/>
        </w:rPr>
        <w:t>Η πρωτοβουλία βασίζεται σε τρεις πυλώνες: την εκπαίδευση των λιανοπωλητών, την ευαισθητοποίηση της κοινωνίας στο σύνολό της και τη χρήση ψηφιακών εργαλείων για τον ασφαλή έλεγχο της ενηλικότητας με στόχο την αλλαγή κουλτούρας σε όλα τα επίπεδα και τα κανάλια πώλησης, φυσικά και ψηφιακά.</w:t>
      </w:r>
    </w:p>
    <w:p w14:paraId="5C3FA4E1"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 xml:space="preserve">Στη συζήτηση που ακολούθησε μαζί με τους ομιλητές, παρεμβάσεις έκαναν οι </w:t>
      </w:r>
      <w:r w:rsidRPr="00DE0088">
        <w:rPr>
          <w:rFonts w:ascii="Calibri" w:hAnsi="Calibri" w:cs="Calibri"/>
          <w:b/>
          <w:bCs/>
          <w:lang w:val="el-GR"/>
        </w:rPr>
        <w:t>Ευάγγελος Φραγκούλης</w:t>
      </w:r>
      <w:r w:rsidRPr="00DE0088">
        <w:rPr>
          <w:rFonts w:ascii="Calibri" w:hAnsi="Calibri" w:cs="Calibri"/>
          <w:lang w:val="el-GR"/>
        </w:rPr>
        <w:t xml:space="preserve">, </w:t>
      </w:r>
      <w:r w:rsidRPr="00DE0088">
        <w:rPr>
          <w:rFonts w:ascii="Calibri" w:hAnsi="Calibri" w:cs="Calibri"/>
          <w:i/>
          <w:iCs/>
        </w:rPr>
        <w:t>MD</w:t>
      </w:r>
      <w:r w:rsidRPr="00DE0088">
        <w:rPr>
          <w:rFonts w:ascii="Calibri" w:hAnsi="Calibri" w:cs="Calibri"/>
          <w:i/>
          <w:iCs/>
          <w:lang w:val="el-GR"/>
        </w:rPr>
        <w:t xml:space="preserve">, </w:t>
      </w:r>
      <w:r w:rsidRPr="00DE0088">
        <w:rPr>
          <w:rFonts w:ascii="Calibri" w:hAnsi="Calibri" w:cs="Calibri"/>
          <w:i/>
          <w:iCs/>
        </w:rPr>
        <w:t>MHA</w:t>
      </w:r>
      <w:r w:rsidRPr="00DE0088">
        <w:rPr>
          <w:rFonts w:ascii="Calibri" w:hAnsi="Calibri" w:cs="Calibri"/>
          <w:i/>
          <w:iCs/>
          <w:lang w:val="el-GR"/>
        </w:rPr>
        <w:t xml:space="preserve">, Γενικός Οικογενειακός Ιατρός, Γεν. Γραμματέας της Ελληνικής Ακαδημίας Γενικής Οικογενειακής Ιατρικής &amp; ΠΦΥ, </w:t>
      </w:r>
      <w:r w:rsidRPr="00DE0088">
        <w:rPr>
          <w:rFonts w:ascii="Calibri" w:hAnsi="Calibri" w:cs="Calibri"/>
          <w:lang w:val="el-GR"/>
        </w:rPr>
        <w:t xml:space="preserve">και </w:t>
      </w:r>
      <w:r w:rsidRPr="00DE0088">
        <w:rPr>
          <w:rFonts w:ascii="Calibri" w:hAnsi="Calibri" w:cs="Calibri"/>
          <w:b/>
          <w:bCs/>
          <w:lang w:val="el-GR"/>
        </w:rPr>
        <w:t xml:space="preserve">Κωνσταντίνος Λιακατσίδας, </w:t>
      </w:r>
      <w:r w:rsidRPr="00DE0088">
        <w:rPr>
          <w:rFonts w:ascii="Calibri" w:hAnsi="Calibri" w:cs="Calibri"/>
          <w:i/>
          <w:iCs/>
          <w:lang w:val="el-GR"/>
        </w:rPr>
        <w:t xml:space="preserve">Καρδιολόγος – Αρρυθμιολόγος, τ. Επιμελητής Πανεπιστημιακού Νοσοκομείου </w:t>
      </w:r>
      <w:r w:rsidRPr="00DE0088">
        <w:rPr>
          <w:rFonts w:ascii="Calibri" w:hAnsi="Calibri" w:cs="Calibri"/>
          <w:i/>
          <w:iCs/>
        </w:rPr>
        <w:t>Sahlgrenska</w:t>
      </w:r>
      <w:r w:rsidRPr="00DE0088">
        <w:rPr>
          <w:rFonts w:ascii="Calibri" w:hAnsi="Calibri" w:cs="Calibri"/>
          <w:i/>
          <w:iCs/>
          <w:lang w:val="el-GR"/>
        </w:rPr>
        <w:t xml:space="preserve">, </w:t>
      </w:r>
      <w:r w:rsidRPr="00DE0088">
        <w:rPr>
          <w:rFonts w:ascii="Calibri" w:hAnsi="Calibri" w:cs="Calibri"/>
          <w:i/>
          <w:iCs/>
        </w:rPr>
        <w:t>Gothenburg</w:t>
      </w:r>
      <w:r w:rsidRPr="00DE0088">
        <w:rPr>
          <w:rFonts w:ascii="Calibri" w:hAnsi="Calibri" w:cs="Calibri"/>
          <w:i/>
          <w:iCs/>
          <w:lang w:val="el-GR"/>
        </w:rPr>
        <w:t xml:space="preserve">, Σουηδία, </w:t>
      </w:r>
      <w:r w:rsidRPr="00DE0088">
        <w:rPr>
          <w:rFonts w:ascii="Calibri" w:hAnsi="Calibri" w:cs="Calibri"/>
          <w:lang w:val="el-GR"/>
        </w:rPr>
        <w:t xml:space="preserve">οι οποίοι παρουσίασαν στοιχεία από την εμπειρία τους ως γιατροί στην Ελλάδα και τη Σουηδία αντίστοιχα. </w:t>
      </w:r>
    </w:p>
    <w:p w14:paraId="10A52CA0"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Ο κ.</w:t>
      </w:r>
      <w:r w:rsidRPr="00DE0088">
        <w:rPr>
          <w:rFonts w:ascii="Calibri" w:hAnsi="Calibri" w:cs="Calibri"/>
          <w:b/>
          <w:bCs/>
          <w:lang w:val="el-GR"/>
        </w:rPr>
        <w:t xml:space="preserve"> Φραγκούλης</w:t>
      </w:r>
      <w:r w:rsidRPr="00DE0088">
        <w:rPr>
          <w:rFonts w:ascii="Calibri" w:hAnsi="Calibri" w:cs="Calibri"/>
          <w:lang w:val="el-GR"/>
        </w:rPr>
        <w:t xml:space="preserve"> αναφέρθηκε στις δράσεις της νικοτίνης, ένα από τα συστατικά του καπνού που δρα ως διεγερτικό του ΚΝΣ (Κεντρικό Νευρικό Σύστημα) και σχετίζεται με το σύστημα ανταμοιβής, τη βελτίωση της προσοχής και της μνήμης, αλλά και με την ανάπτυξη εξάρτησης. Αυτό σημαίνει ότι η νικοτίνη είναι μια εθιστική ουσία και δεν είναι ακίνδυνη. Ωστόσο, δεν αποτελεί την κύρια αιτία των σοβαρών ασθενειών που σχετίζονται με το κάπνισμα καθώς αυτές προκαλούνται κυρίως από τις τοξικές και καρκινογόνες ουσίες που παράγονται κατά την καύση του καπνού. </w:t>
      </w:r>
    </w:p>
    <w:p w14:paraId="2BADA448"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Όσον αφορά την επιστημονική προσέγγιση της μείωσης της βλάβης από το κάπνισμα που εστιάζει στη νικοτίνη, κ. Φραγκούλης πρότεινε δύο οδούς: τη μείωση της εθιστικότητας των τσιγάρων με μείωση της περιεκτικότητάς τους σε νικοτίνη, και την ανάπτυξη εναλλακτικών προϊόντων που αποδίδουν νικοτίνη χωρίς καύση, όπως τα προϊόντα θερμαινόμενου καπνού, τα ηλεκτρονικά τσιγάρα και τα από του στόματος προϊόντα νικοτίνης (</w:t>
      </w:r>
      <w:r w:rsidRPr="00DE0088">
        <w:rPr>
          <w:rFonts w:ascii="Calibri" w:hAnsi="Calibri" w:cs="Calibri"/>
        </w:rPr>
        <w:t>pouches</w:t>
      </w:r>
      <w:r w:rsidRPr="00DE0088">
        <w:rPr>
          <w:rFonts w:ascii="Calibri" w:hAnsi="Calibri" w:cs="Calibri"/>
          <w:lang w:val="el-GR"/>
        </w:rPr>
        <w:t xml:space="preserve"> ή σακουλάκια νικοτίνης).</w:t>
      </w:r>
    </w:p>
    <w:p w14:paraId="3F8433CD"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Υπογράμμισε την επίδραση της νικοτίνης στο καρδιαγγειακό σύστημα, αλλά τόνισε πως είναι σημαντικό να γίνεται η διάκριση μεταξύ της επίδρασης της νικοτίνης από αυτή του συμβατικού τσιγάρου στην υγεία του καπνιστή. Η επιστημονικά τεκμηριωμένη ενημέρωση είναι κλειδί για τη μείωση της βλάβης από το κάπνισμα και τη βελτίωση της δημόσιας υγείας.</w:t>
      </w:r>
    </w:p>
    <w:p w14:paraId="4DC40A8D"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 xml:space="preserve">Ο κ. </w:t>
      </w:r>
      <w:r w:rsidRPr="00DE0088">
        <w:rPr>
          <w:rFonts w:ascii="Calibri" w:hAnsi="Calibri" w:cs="Calibri"/>
          <w:b/>
          <w:bCs/>
          <w:lang w:val="el-GR"/>
        </w:rPr>
        <w:t>Λιακατσίδας</w:t>
      </w:r>
      <w:r w:rsidRPr="00DE0088">
        <w:rPr>
          <w:rFonts w:ascii="Calibri" w:hAnsi="Calibri" w:cs="Calibri"/>
          <w:lang w:val="el-GR"/>
        </w:rPr>
        <w:t xml:space="preserve"> αναφέρθηκε σε μελέτες στο πεδίο της καρδιολογίας στη Σουηδία, που δείχνουν ότι το </w:t>
      </w:r>
      <w:r w:rsidRPr="00DE0088">
        <w:rPr>
          <w:rFonts w:ascii="Calibri" w:hAnsi="Calibri" w:cs="Calibri"/>
        </w:rPr>
        <w:t>snus</w:t>
      </w:r>
      <w:r w:rsidRPr="00DE0088">
        <w:rPr>
          <w:rFonts w:ascii="Calibri" w:hAnsi="Calibri" w:cs="Calibri"/>
          <w:lang w:val="el-GR"/>
        </w:rPr>
        <w:t xml:space="preserve"> δεν σχετίζεται με αυξημένο κίνδυνο εμφράγματος του μυοκαρδίου, αθηροσκλήρωσης ή περιφερικής αρτηριακής νόσου, ενώ ο κίνδυνος για καρδιαγγειακά νοσήματα είναι σημαντικά χαμηλότερος σε σχέση με το κάπνισμα τσιγάρου. Επιπλέον, η χρήση </w:t>
      </w:r>
      <w:r w:rsidRPr="00DE0088">
        <w:rPr>
          <w:rFonts w:ascii="Calibri" w:hAnsi="Calibri" w:cs="Calibri"/>
        </w:rPr>
        <w:t>snus</w:t>
      </w:r>
      <w:r w:rsidRPr="00DE0088">
        <w:rPr>
          <w:rFonts w:ascii="Calibri" w:hAnsi="Calibri" w:cs="Calibri"/>
          <w:lang w:val="el-GR"/>
        </w:rPr>
        <w:t xml:space="preserve"> δεν φαίνεται να επηρεάζει αρνητικά το λιπιδαιμικό προφίλ, καθώς οι χρήστες του έχουν υψηλότερη </w:t>
      </w:r>
      <w:r w:rsidRPr="00DE0088">
        <w:rPr>
          <w:rFonts w:ascii="Calibri" w:hAnsi="Calibri" w:cs="Calibri"/>
        </w:rPr>
        <w:t>HDL</w:t>
      </w:r>
      <w:r w:rsidRPr="00DE0088">
        <w:rPr>
          <w:rFonts w:ascii="Calibri" w:hAnsi="Calibri" w:cs="Calibri"/>
          <w:lang w:val="el-GR"/>
        </w:rPr>
        <w:t xml:space="preserve"> χοληστερόλη και χαμηλότερα τριγλυκερίδια σε σχέση με τους καπνιστές.</w:t>
      </w:r>
    </w:p>
    <w:p w14:paraId="74D59D35" w14:textId="77777777" w:rsidR="00DE0088" w:rsidRPr="00DE0088" w:rsidRDefault="00DE0088" w:rsidP="00DE0088">
      <w:pPr>
        <w:spacing w:line="264" w:lineRule="auto"/>
        <w:jc w:val="both"/>
        <w:rPr>
          <w:rFonts w:ascii="Calibri" w:hAnsi="Calibri" w:cs="Calibri"/>
          <w:lang w:val="el-GR"/>
        </w:rPr>
      </w:pPr>
      <w:r w:rsidRPr="00DE0088">
        <w:rPr>
          <w:rFonts w:ascii="Calibri" w:hAnsi="Calibri" w:cs="Calibri"/>
          <w:lang w:val="el-GR"/>
        </w:rPr>
        <w:t>Όλοι οι ομιλητές επισήμαναν στις παρεμβάσεις τους ότι η καλύτερη επιλογή για την υγεία είναι η πλήρης διακοπή του καπνίσματος και της χρήσης κάθε μορφής νικοτίνης. Είναι σημαντικό, όμως, να διαχωρίζεται η επίδραση της νικοτίνης από την επίδραση του συμβατικού τσιγάρου στην υγεία του καπνιστή καθώς και ότι η σύγκριση των εναλλακτικών προϊόντων πρέπει να γίνεται σε σχέση με τη συνέχιση του καπνίσματος. Τέλος, ο ρόλος της ιατρικής κοινότητας είναι πολύ σημαντικός για την ενημέρωση και την παροχή συμβουλών προς τους ασθενείς.</w:t>
      </w:r>
    </w:p>
    <w:p w14:paraId="388A79DB" w14:textId="092F7C73" w:rsidR="00D44F0E" w:rsidRPr="00D44F0E" w:rsidRDefault="00100806" w:rsidP="00D44F0E">
      <w:pPr>
        <w:jc w:val="center"/>
        <w:rPr>
          <w:rFonts w:cstheme="minorHAnsi"/>
          <w:b/>
          <w:bCs/>
          <w:lang w:val="el-GR"/>
        </w:rPr>
      </w:pPr>
      <w:r w:rsidRPr="000A5D26">
        <w:rPr>
          <w:rFonts w:cstheme="minorHAnsi"/>
          <w:b/>
          <w:bCs/>
          <w:lang w:val="el-GR"/>
        </w:rPr>
        <w:t>-ΤΕΛΟΣ-</w:t>
      </w:r>
    </w:p>
    <w:p w14:paraId="2D80263F" w14:textId="77777777" w:rsidR="00F341D4" w:rsidRPr="0068491E" w:rsidRDefault="00F341D4" w:rsidP="00F341D4">
      <w:pPr>
        <w:pStyle w:val="paragraph"/>
        <w:spacing w:before="0" w:after="0"/>
        <w:contextualSpacing/>
        <w:jc w:val="both"/>
        <w:textAlignment w:val="baseline"/>
        <w:rPr>
          <w:lang w:val="el-GR"/>
        </w:rPr>
      </w:pPr>
      <w:r>
        <w:rPr>
          <w:rStyle w:val="normaltextrun"/>
          <w:rFonts w:ascii="Calibri" w:hAnsi="Calibri" w:cs="Calibri"/>
          <w:b/>
          <w:bCs/>
          <w:sz w:val="18"/>
          <w:szCs w:val="18"/>
          <w:lang w:val="el-GR"/>
        </w:rPr>
        <w:t>Σχετικά με την ΠΑΠΑΣΤΡΑΤΟΣ </w:t>
      </w:r>
      <w:r>
        <w:rPr>
          <w:rStyle w:val="eop"/>
          <w:rFonts w:ascii="Calibri" w:hAnsi="Calibri" w:cs="Calibri"/>
          <w:sz w:val="18"/>
          <w:szCs w:val="18"/>
        </w:rPr>
        <w:t> </w:t>
      </w:r>
    </w:p>
    <w:p w14:paraId="28480B04" w14:textId="77777777" w:rsidR="00F341D4" w:rsidRDefault="00F341D4" w:rsidP="00F341D4">
      <w:pPr>
        <w:pStyle w:val="paragraph"/>
        <w:spacing w:before="0" w:after="0"/>
        <w:contextualSpacing/>
        <w:jc w:val="both"/>
        <w:textAlignment w:val="baseline"/>
        <w:rPr>
          <w:rFonts w:ascii="Aptos" w:hAnsi="Aptos" w:cs="Aptos"/>
          <w:sz w:val="18"/>
          <w:szCs w:val="18"/>
          <w:lang w:val="el-GR"/>
        </w:rPr>
      </w:pPr>
    </w:p>
    <w:p w14:paraId="6EDB60E8" w14:textId="77777777" w:rsidR="00F341D4" w:rsidRPr="0068491E" w:rsidRDefault="00F341D4" w:rsidP="00F341D4">
      <w:pPr>
        <w:pStyle w:val="1"/>
        <w:spacing w:line="251" w:lineRule="auto"/>
        <w:jc w:val="both"/>
        <w:textAlignment w:val="baseline"/>
        <w:rPr>
          <w:lang w:val="el-GR"/>
        </w:rPr>
      </w:pPr>
      <w:r>
        <w:rPr>
          <w:rStyle w:val="10"/>
          <w:rFonts w:ascii="Calibri" w:eastAsia="Calibri" w:hAnsi="Calibri" w:cs="Times New Roman"/>
          <w:sz w:val="16"/>
          <w:szCs w:val="16"/>
        </w:rPr>
        <w:t>H</w:t>
      </w:r>
      <w:r>
        <w:rPr>
          <w:rStyle w:val="10"/>
          <w:rFonts w:ascii="Calibri" w:eastAsia="Calibri" w:hAnsi="Calibri" w:cs="Times New Roman"/>
          <w:sz w:val="16"/>
          <w:szCs w:val="16"/>
          <w:lang w:val="el-GR"/>
        </w:rPr>
        <w:t xml:space="preserve"> Παπαστράτος, θυγατρική εταιρεία της </w:t>
      </w:r>
      <w:r>
        <w:rPr>
          <w:rStyle w:val="10"/>
          <w:rFonts w:ascii="Calibri" w:eastAsia="Calibri" w:hAnsi="Calibri" w:cs="Times New Roman"/>
          <w:sz w:val="16"/>
          <w:szCs w:val="16"/>
        </w:rPr>
        <w:t>Philip</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Morris</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International</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PMI</w:t>
      </w:r>
      <w:r>
        <w:rPr>
          <w:rStyle w:val="10"/>
          <w:rFonts w:ascii="Calibri" w:eastAsia="Calibri" w:hAnsi="Calibri" w:cs="Times New Roman"/>
          <w:sz w:val="16"/>
          <w:szCs w:val="16"/>
          <w:lang w:val="el-GR"/>
        </w:rPr>
        <w:t xml:space="preserve">), κατέχει ηγετική θέση στην παραγωγή και εμπορία μη καιόμενων προϊόντων και τσιγάρων στην Ελλάδα εδώ και εννέα δεκαετίες. Η εταιρική πορεία της Παπαστράτος είναι 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w:t>
      </w:r>
      <w:r>
        <w:rPr>
          <w:rStyle w:val="10"/>
          <w:rFonts w:ascii="Calibri" w:eastAsia="Calibri" w:hAnsi="Calibri" w:cs="Times New Roman"/>
          <w:sz w:val="16"/>
          <w:szCs w:val="16"/>
        </w:rPr>
        <w:t>IQOS</w:t>
      </w:r>
      <w:r>
        <w:rPr>
          <w:rStyle w:val="10"/>
          <w:rFonts w:ascii="Calibri" w:eastAsia="Calibri" w:hAnsi="Calibri" w:cs="Times New Roman"/>
          <w:sz w:val="16"/>
          <w:szCs w:val="16"/>
          <w:lang w:val="el-GR"/>
        </w:rPr>
        <w:t xml:space="preserve">, το πρώτο καινοτόμο προϊόν της </w:t>
      </w:r>
      <w:r>
        <w:rPr>
          <w:rStyle w:val="10"/>
          <w:rFonts w:ascii="Calibri" w:eastAsia="Calibri" w:hAnsi="Calibri" w:cs="Times New Roman"/>
          <w:sz w:val="16"/>
          <w:szCs w:val="16"/>
        </w:rPr>
        <w:t>PMI</w:t>
      </w:r>
      <w:r>
        <w:rPr>
          <w:rStyle w:val="10"/>
          <w:rFonts w:ascii="Calibri" w:eastAsia="Calibri" w:hAnsi="Calibri" w:cs="Times New Roman"/>
          <w:sz w:val="16"/>
          <w:szCs w:val="16"/>
          <w:lang w:val="el-GR"/>
        </w:rPr>
        <w:t xml:space="preserve"> δυνητικά μειωμένου κινδύνου σε σχέση με το τσιγάρο. Τον Ιούλιο του 2020 ο Αμερικανικός Οργανισμός Τροφίμων και Φαρμάκων (</w:t>
      </w:r>
      <w:r>
        <w:rPr>
          <w:rStyle w:val="10"/>
          <w:rFonts w:ascii="Calibri" w:eastAsia="Calibri" w:hAnsi="Calibri" w:cs="Times New Roman"/>
          <w:sz w:val="16"/>
          <w:szCs w:val="16"/>
        </w:rPr>
        <w:t>FDA</w:t>
      </w:r>
      <w:r>
        <w:rPr>
          <w:rStyle w:val="10"/>
          <w:rFonts w:ascii="Calibri" w:eastAsia="Calibri" w:hAnsi="Calibri" w:cs="Times New Roman"/>
          <w:sz w:val="16"/>
          <w:szCs w:val="16"/>
          <w:lang w:val="el-GR"/>
        </w:rPr>
        <w:t xml:space="preserve">) </w:t>
      </w:r>
      <w:proofErr w:type="spellStart"/>
      <w:r>
        <w:rPr>
          <w:rStyle w:val="10"/>
          <w:rFonts w:ascii="Calibri" w:eastAsia="Calibri" w:hAnsi="Calibri" w:cs="Times New Roman"/>
          <w:sz w:val="16"/>
          <w:szCs w:val="16"/>
          <w:lang w:val="el-GR"/>
        </w:rPr>
        <w:t>αδειοδότησε</w:t>
      </w:r>
      <w:proofErr w:type="spellEnd"/>
      <w:r>
        <w:rPr>
          <w:rStyle w:val="10"/>
          <w:rFonts w:ascii="Calibri" w:eastAsia="Calibri" w:hAnsi="Calibri" w:cs="Times New Roman"/>
          <w:sz w:val="16"/>
          <w:szCs w:val="16"/>
          <w:lang w:val="el-GR"/>
        </w:rPr>
        <w:t xml:space="preserve"> το </w:t>
      </w:r>
      <w:r>
        <w:rPr>
          <w:rStyle w:val="10"/>
          <w:rFonts w:ascii="Calibri" w:eastAsia="Calibri" w:hAnsi="Calibri" w:cs="Times New Roman"/>
          <w:sz w:val="16"/>
          <w:szCs w:val="16"/>
        </w:rPr>
        <w:t>IQOS</w:t>
      </w:r>
      <w:r>
        <w:rPr>
          <w:rStyle w:val="10"/>
          <w:rFonts w:ascii="Calibri" w:eastAsia="Calibri" w:hAnsi="Calibri" w:cs="Times New Roman"/>
          <w:sz w:val="16"/>
          <w:szCs w:val="16"/>
          <w:lang w:val="el-GR"/>
        </w:rPr>
        <w:t xml:space="preserve"> ως προϊόν διαφοροποιημένου κινδύνου, κατάλληλο για την προαγωγή της δημόσιας υγείας. Η νέα αυτή τεχνολογία είναι διαθέσιμη σε 100 χώρες, την έχουν επιλέξει περίπου 36,5 εκατ. ενήλικοι καπνιστές σε όλο τον κόσμο και περισσότεροι από 750.000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 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w:t>
      </w:r>
      <w:r>
        <w:rPr>
          <w:rStyle w:val="10"/>
          <w:rFonts w:ascii="Calibri" w:eastAsia="Calibri" w:hAnsi="Calibri" w:cs="Times New Roman"/>
          <w:sz w:val="16"/>
          <w:szCs w:val="16"/>
        </w:rPr>
        <w:t>Top</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Employer</w:t>
      </w:r>
      <w:r>
        <w:rPr>
          <w:rStyle w:val="10"/>
          <w:rFonts w:ascii="Calibri" w:eastAsia="Calibri" w:hAnsi="Calibri" w:cs="Times New Roman"/>
          <w:sz w:val="16"/>
          <w:szCs w:val="16"/>
          <w:lang w:val="el-GR"/>
        </w:rPr>
        <w:t xml:space="preserve"> και ο Πιο Ελκυστικός Εργοδότης στην Ελλάδα και η πιστοποίησή της ως η πρώτη εταιρεία στην Ελλάδα με </w:t>
      </w:r>
      <w:r>
        <w:rPr>
          <w:rStyle w:val="10"/>
          <w:rFonts w:ascii="Calibri" w:eastAsia="Calibri" w:hAnsi="Calibri" w:cs="Times New Roman"/>
          <w:sz w:val="16"/>
          <w:szCs w:val="16"/>
        </w:rPr>
        <w:t>Equal</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Pay</w:t>
      </w:r>
      <w:r>
        <w:rPr>
          <w:rStyle w:val="10"/>
          <w:rFonts w:ascii="Calibri" w:eastAsia="Calibri" w:hAnsi="Calibri" w:cs="Times New Roman"/>
          <w:sz w:val="16"/>
          <w:szCs w:val="16"/>
          <w:lang w:val="el-GR"/>
        </w:rPr>
        <w:t xml:space="preserve"> </w:t>
      </w:r>
      <w:r>
        <w:rPr>
          <w:rStyle w:val="10"/>
          <w:rFonts w:ascii="Calibri" w:eastAsia="Calibri" w:hAnsi="Calibri" w:cs="Times New Roman"/>
          <w:sz w:val="16"/>
          <w:szCs w:val="16"/>
        </w:rPr>
        <w:t>Opportunities</w:t>
      </w:r>
      <w:r>
        <w:rPr>
          <w:rStyle w:val="10"/>
          <w:rFonts w:ascii="Calibri" w:eastAsia="Calibri" w:hAnsi="Calibri" w:cs="Times New Roman"/>
          <w:sz w:val="16"/>
          <w:szCs w:val="16"/>
          <w:lang w:val="el-GR"/>
        </w:rPr>
        <w:t xml:space="preserve"> αποδεικνύουν ότι η στρατηγική Βιώσιμης Ανάπτυξης βρίσκεται στο επίκεντρο της επιχειρηματικής δράσης της Παπαστράτος. Περισσότερες πληροφορίες για τις δράσεις της εταιρείας μπορείτε να δείτε στο </w:t>
      </w:r>
      <w:hyperlink r:id="rId9" w:history="1">
        <w:r>
          <w:rPr>
            <w:rStyle w:val="-1"/>
            <w:rFonts w:ascii="Calibri" w:eastAsia="Calibri" w:hAnsi="Calibri"/>
            <w:color w:val="0563C1"/>
            <w:sz w:val="16"/>
            <w:szCs w:val="16"/>
          </w:rPr>
          <w:t>www</w:t>
        </w:r>
        <w:r>
          <w:rPr>
            <w:rStyle w:val="-1"/>
            <w:rFonts w:ascii="Calibri" w:eastAsia="Calibri" w:hAnsi="Calibri"/>
            <w:color w:val="0563C1"/>
            <w:sz w:val="16"/>
            <w:szCs w:val="16"/>
            <w:lang w:val="el-GR"/>
          </w:rPr>
          <w:t>.</w:t>
        </w:r>
        <w:proofErr w:type="spellStart"/>
        <w:r>
          <w:rPr>
            <w:rStyle w:val="-1"/>
            <w:rFonts w:ascii="Calibri" w:eastAsia="Calibri" w:hAnsi="Calibri"/>
            <w:color w:val="0563C1"/>
            <w:sz w:val="16"/>
            <w:szCs w:val="16"/>
          </w:rPr>
          <w:t>papastratosmazi</w:t>
        </w:r>
        <w:proofErr w:type="spellEnd"/>
        <w:r>
          <w:rPr>
            <w:rStyle w:val="-1"/>
            <w:rFonts w:ascii="Calibri" w:eastAsia="Calibri" w:hAnsi="Calibri"/>
            <w:color w:val="0563C1"/>
            <w:sz w:val="16"/>
            <w:szCs w:val="16"/>
            <w:lang w:val="el-GR"/>
          </w:rPr>
          <w:t>.</w:t>
        </w:r>
        <w:r>
          <w:rPr>
            <w:rStyle w:val="-1"/>
            <w:rFonts w:ascii="Calibri" w:eastAsia="Calibri" w:hAnsi="Calibri"/>
            <w:color w:val="0563C1"/>
            <w:sz w:val="16"/>
            <w:szCs w:val="16"/>
          </w:rPr>
          <w:t>gr</w:t>
        </w:r>
      </w:hyperlink>
      <w:r>
        <w:rPr>
          <w:rStyle w:val="10"/>
          <w:rFonts w:ascii="Calibri" w:eastAsia="Calibri" w:hAnsi="Calibri" w:cs="Times New Roman"/>
          <w:sz w:val="16"/>
          <w:szCs w:val="16"/>
          <w:lang w:val="el-GR"/>
        </w:rPr>
        <w:t>.</w:t>
      </w:r>
      <w:r>
        <w:rPr>
          <w:rStyle w:val="10"/>
          <w:rFonts w:ascii="Calibri" w:eastAsia="Calibri" w:hAnsi="Calibri" w:cs="Times New Roman"/>
          <w:sz w:val="16"/>
          <w:szCs w:val="16"/>
        </w:rPr>
        <w:t> </w:t>
      </w:r>
    </w:p>
    <w:p w14:paraId="712196EB" w14:textId="77777777" w:rsidR="00F341D4" w:rsidRDefault="00F341D4" w:rsidP="00F341D4">
      <w:pPr>
        <w:pStyle w:val="1"/>
        <w:spacing w:line="240" w:lineRule="auto"/>
        <w:contextualSpacing/>
        <w:jc w:val="both"/>
        <w:textAlignment w:val="baseline"/>
        <w:rPr>
          <w:rFonts w:eastAsia="Times New Roman" w:cs="Aptos"/>
          <w:sz w:val="16"/>
          <w:szCs w:val="16"/>
          <w:lang w:val="el-GR"/>
        </w:rPr>
      </w:pPr>
    </w:p>
    <w:p w14:paraId="30A7B247" w14:textId="77777777" w:rsidR="00F341D4" w:rsidRPr="002C0C45" w:rsidRDefault="00F341D4" w:rsidP="00F341D4">
      <w:pPr>
        <w:pStyle w:val="1"/>
        <w:spacing w:after="0" w:line="240" w:lineRule="auto"/>
        <w:jc w:val="both"/>
        <w:rPr>
          <w:rFonts w:ascii="Calibri" w:hAnsi="Calibri" w:cs="Calibri"/>
          <w:sz w:val="16"/>
          <w:szCs w:val="16"/>
          <w:lang w:val="el-GR"/>
        </w:rPr>
      </w:pPr>
      <w:r>
        <w:rPr>
          <w:rStyle w:val="10"/>
          <w:rFonts w:ascii="Calibri" w:eastAsia="Calibri" w:hAnsi="Calibri" w:cs="Aptos"/>
          <w:sz w:val="16"/>
          <w:szCs w:val="16"/>
          <w:lang w:val="el-GR"/>
        </w:rPr>
        <w:t xml:space="preserve">Για επικοινωνία με την εταιρεία: Κατερίνα Χατζοπούλου, </w:t>
      </w:r>
      <w:r>
        <w:rPr>
          <w:rStyle w:val="10"/>
          <w:rFonts w:ascii="Calibri" w:eastAsia="Calibri" w:hAnsi="Calibri" w:cs="Aptos"/>
          <w:sz w:val="16"/>
          <w:szCs w:val="16"/>
        </w:rPr>
        <w:t>Senior</w:t>
      </w:r>
      <w:r>
        <w:rPr>
          <w:rStyle w:val="10"/>
          <w:rFonts w:ascii="Calibri" w:eastAsia="Calibri" w:hAnsi="Calibri" w:cs="Aptos"/>
          <w:sz w:val="16"/>
          <w:szCs w:val="16"/>
          <w:lang w:val="el-GR"/>
        </w:rPr>
        <w:t xml:space="preserve"> </w:t>
      </w:r>
      <w:r>
        <w:rPr>
          <w:rStyle w:val="10"/>
          <w:rFonts w:ascii="Calibri" w:eastAsia="Calibri" w:hAnsi="Calibri" w:cs="Aptos"/>
          <w:sz w:val="16"/>
          <w:szCs w:val="16"/>
        </w:rPr>
        <w:t>Manager</w:t>
      </w:r>
      <w:r>
        <w:rPr>
          <w:rStyle w:val="10"/>
          <w:rFonts w:ascii="Calibri" w:eastAsia="Calibri" w:hAnsi="Calibri" w:cs="Aptos"/>
          <w:sz w:val="16"/>
          <w:szCs w:val="16"/>
          <w:lang w:val="el-GR"/>
        </w:rPr>
        <w:t xml:space="preserve"> </w:t>
      </w:r>
      <w:r>
        <w:rPr>
          <w:rStyle w:val="10"/>
          <w:rFonts w:ascii="Calibri" w:eastAsia="Calibri" w:hAnsi="Calibri" w:cs="Aptos"/>
          <w:sz w:val="16"/>
          <w:szCs w:val="16"/>
        </w:rPr>
        <w:t>Communications</w:t>
      </w:r>
      <w:r>
        <w:rPr>
          <w:rStyle w:val="10"/>
          <w:rFonts w:ascii="Calibri" w:eastAsia="Calibri" w:hAnsi="Calibri" w:cs="Aptos"/>
          <w:sz w:val="16"/>
          <w:szCs w:val="16"/>
          <w:lang w:val="el-GR"/>
        </w:rPr>
        <w:t xml:space="preserve">, </w:t>
      </w:r>
      <w:r>
        <w:rPr>
          <w:rStyle w:val="10"/>
          <w:rFonts w:ascii="Calibri" w:eastAsia="Calibri" w:hAnsi="Calibri" w:cs="Aptos"/>
          <w:sz w:val="16"/>
          <w:szCs w:val="16"/>
        </w:rPr>
        <w:t>Media</w:t>
      </w:r>
      <w:r>
        <w:rPr>
          <w:rStyle w:val="10"/>
          <w:rFonts w:ascii="Calibri" w:eastAsia="Calibri" w:hAnsi="Calibri" w:cs="Aptos"/>
          <w:sz w:val="16"/>
          <w:szCs w:val="16"/>
          <w:lang w:val="el-GR"/>
        </w:rPr>
        <w:t xml:space="preserve"> </w:t>
      </w:r>
      <w:r>
        <w:rPr>
          <w:rStyle w:val="10"/>
          <w:rFonts w:ascii="Calibri" w:eastAsia="Calibri" w:hAnsi="Calibri" w:cs="Aptos"/>
          <w:sz w:val="16"/>
          <w:szCs w:val="16"/>
        </w:rPr>
        <w:t>Relations</w:t>
      </w:r>
      <w:r>
        <w:rPr>
          <w:rStyle w:val="10"/>
          <w:rFonts w:ascii="Calibri" w:eastAsia="Calibri" w:hAnsi="Calibri" w:cs="Aptos"/>
          <w:sz w:val="16"/>
          <w:szCs w:val="16"/>
          <w:lang w:val="el-GR"/>
        </w:rPr>
        <w:t xml:space="preserve"> &amp; </w:t>
      </w:r>
      <w:r>
        <w:rPr>
          <w:rStyle w:val="10"/>
          <w:rFonts w:ascii="Calibri" w:eastAsia="Calibri" w:hAnsi="Calibri" w:cs="Aptos"/>
          <w:sz w:val="16"/>
          <w:szCs w:val="16"/>
        </w:rPr>
        <w:t>Content</w:t>
      </w:r>
      <w:r>
        <w:rPr>
          <w:rStyle w:val="10"/>
          <w:rFonts w:ascii="Calibri" w:eastAsia="Calibri" w:hAnsi="Calibri" w:cs="Aptos"/>
          <w:sz w:val="16"/>
          <w:szCs w:val="16"/>
          <w:lang w:val="el-GR"/>
        </w:rPr>
        <w:t xml:space="preserve"> Παπαστράτος, </w:t>
      </w:r>
      <w:proofErr w:type="spellStart"/>
      <w:r>
        <w:rPr>
          <w:rStyle w:val="10"/>
          <w:rFonts w:ascii="Calibri" w:eastAsia="Calibri" w:hAnsi="Calibri" w:cs="Aptos"/>
          <w:sz w:val="16"/>
          <w:szCs w:val="16"/>
          <w:lang w:val="el-GR"/>
        </w:rPr>
        <w:t>τηλ</w:t>
      </w:r>
      <w:proofErr w:type="spellEnd"/>
      <w:r>
        <w:rPr>
          <w:rStyle w:val="10"/>
          <w:rFonts w:ascii="Calibri" w:eastAsia="Calibri" w:hAnsi="Calibri" w:cs="Aptos"/>
          <w:sz w:val="16"/>
          <w:szCs w:val="16"/>
          <w:lang w:val="el-GR"/>
        </w:rPr>
        <w:t>. 210 4193000</w:t>
      </w:r>
      <w:r>
        <w:rPr>
          <w:rStyle w:val="10"/>
          <w:rFonts w:ascii="Calibri" w:eastAsia="SimSun" w:hAnsi="Calibri" w:cs="Aptos"/>
          <w:i/>
          <w:sz w:val="16"/>
          <w:szCs w:val="16"/>
          <w:lang w:val="el-GR" w:eastAsia="ar-SA"/>
        </w:rPr>
        <w:t xml:space="preserve"> </w:t>
      </w:r>
      <w:r>
        <w:rPr>
          <w:rStyle w:val="10"/>
          <w:rFonts w:ascii="Calibri" w:eastAsia="SimSun" w:hAnsi="Calibri" w:cs="Aptos"/>
          <w:color w:val="0000FF"/>
          <w:sz w:val="16"/>
          <w:szCs w:val="16"/>
          <w:u w:val="single"/>
          <w:lang w:eastAsia="ar-SA"/>
        </w:rPr>
        <w:t>Katerina</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Chatzopoulou</w:t>
      </w:r>
      <w:r>
        <w:rPr>
          <w:rStyle w:val="10"/>
          <w:rFonts w:ascii="Calibri" w:eastAsia="SimSun" w:hAnsi="Calibri" w:cs="Aptos"/>
          <w:color w:val="0000FF"/>
          <w:sz w:val="16"/>
          <w:szCs w:val="16"/>
          <w:u w:val="single"/>
          <w:lang w:val="el-GR" w:eastAsia="ar-SA"/>
        </w:rPr>
        <w:t>@</w:t>
      </w:r>
      <w:proofErr w:type="spellStart"/>
      <w:r>
        <w:rPr>
          <w:rStyle w:val="10"/>
          <w:rFonts w:ascii="Calibri" w:eastAsia="SimSun" w:hAnsi="Calibri" w:cs="Aptos"/>
          <w:color w:val="0000FF"/>
          <w:sz w:val="16"/>
          <w:szCs w:val="16"/>
          <w:u w:val="single"/>
          <w:lang w:eastAsia="ar-SA"/>
        </w:rPr>
        <w:t>pmi</w:t>
      </w:r>
      <w:proofErr w:type="spellEnd"/>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com</w:t>
      </w:r>
      <w:r>
        <w:rPr>
          <w:rStyle w:val="10"/>
          <w:rFonts w:ascii="Calibri" w:eastAsia="SimSun" w:hAnsi="Calibri" w:cs="Aptos"/>
          <w:sz w:val="16"/>
          <w:szCs w:val="16"/>
          <w:lang w:val="el-GR" w:eastAsia="ar-SA"/>
        </w:rPr>
        <w:t>,</w:t>
      </w:r>
      <w:r>
        <w:rPr>
          <w:rStyle w:val="10"/>
          <w:rFonts w:ascii="Calibri" w:eastAsia="SimSun" w:hAnsi="Calibri" w:cs="Aptos"/>
          <w:i/>
          <w:sz w:val="16"/>
          <w:szCs w:val="16"/>
          <w:lang w:val="el-GR" w:eastAsia="ar-SA"/>
        </w:rPr>
        <w:t xml:space="preserve"> </w:t>
      </w:r>
      <w:r w:rsidRPr="002C0C45">
        <w:rPr>
          <w:rStyle w:val="10"/>
          <w:rFonts w:ascii="Calibri" w:eastAsia="Calibri" w:hAnsi="Calibri" w:cs="Aptos"/>
          <w:sz w:val="16"/>
          <w:szCs w:val="16"/>
          <w:lang w:val="el-GR"/>
        </w:rPr>
        <w:t xml:space="preserve">Στέφη Σκλαβούνου, </w:t>
      </w:r>
      <w:proofErr w:type="spellStart"/>
      <w:r w:rsidRPr="002C0C45">
        <w:rPr>
          <w:rStyle w:val="10"/>
          <w:rFonts w:ascii="Calibri" w:eastAsia="Calibri" w:hAnsi="Calibri" w:cs="Aptos"/>
          <w:sz w:val="16"/>
          <w:szCs w:val="16"/>
          <w:lang w:val="el-GR"/>
        </w:rPr>
        <w:t>Senior</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Account</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Manager</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αία</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relate</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τηλ</w:t>
      </w:r>
      <w:proofErr w:type="spellEnd"/>
      <w:r w:rsidRPr="002C0C45">
        <w:rPr>
          <w:rStyle w:val="10"/>
          <w:rFonts w:ascii="Calibri" w:eastAsia="Calibri" w:hAnsi="Calibri" w:cs="Aptos"/>
          <w:sz w:val="16"/>
          <w:szCs w:val="16"/>
          <w:lang w:val="el-GR"/>
        </w:rPr>
        <w:t>. 2107418927,</w:t>
      </w:r>
      <w:r>
        <w:rPr>
          <w:rStyle w:val="10"/>
          <w:rFonts w:eastAsia="SimSun" w:cs="Aptos"/>
          <w:sz w:val="16"/>
          <w:szCs w:val="16"/>
          <w:lang w:val="el-GR" w:eastAsia="ar-SA"/>
        </w:rPr>
        <w:t xml:space="preserve"> </w:t>
      </w:r>
      <w:hyperlink r:id="rId10"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p w14:paraId="40E9D66E" w14:textId="77777777" w:rsidR="00A279C3" w:rsidRPr="00DE0088" w:rsidRDefault="00A279C3">
      <w:pPr>
        <w:rPr>
          <w:lang w:val="el-GR"/>
        </w:rPr>
      </w:pPr>
    </w:p>
    <w:sectPr w:rsidR="00A279C3" w:rsidRPr="00DE00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9468" w14:textId="77777777" w:rsidR="00D97B1D" w:rsidRDefault="00D97B1D" w:rsidP="00B27A63">
      <w:pPr>
        <w:spacing w:after="0" w:line="240" w:lineRule="auto"/>
      </w:pPr>
      <w:r>
        <w:separator/>
      </w:r>
    </w:p>
  </w:endnote>
  <w:endnote w:type="continuationSeparator" w:id="0">
    <w:p w14:paraId="068ACAF5" w14:textId="77777777" w:rsidR="00D97B1D" w:rsidRDefault="00D97B1D" w:rsidP="00B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51">
    <w:altName w:val="Times New Roman"/>
    <w:panose1 w:val="020B0604020202020204"/>
    <w:charset w:val="A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C80E" w14:textId="77777777" w:rsidR="00D97B1D" w:rsidRDefault="00D97B1D" w:rsidP="00B27A63">
      <w:pPr>
        <w:spacing w:after="0" w:line="240" w:lineRule="auto"/>
      </w:pPr>
      <w:r>
        <w:separator/>
      </w:r>
    </w:p>
  </w:footnote>
  <w:footnote w:type="continuationSeparator" w:id="0">
    <w:p w14:paraId="2BB72CDF" w14:textId="77777777" w:rsidR="00D97B1D" w:rsidRDefault="00D97B1D" w:rsidP="00B27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F3ED8"/>
    <w:multiLevelType w:val="hybridMultilevel"/>
    <w:tmpl w:val="6710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037CD"/>
    <w:multiLevelType w:val="hybridMultilevel"/>
    <w:tmpl w:val="C12A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326296">
    <w:abstractNumId w:val="1"/>
  </w:num>
  <w:num w:numId="2" w16cid:durableId="177701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8B"/>
    <w:rsid w:val="00013907"/>
    <w:rsid w:val="00020133"/>
    <w:rsid w:val="000A5D26"/>
    <w:rsid w:val="00100806"/>
    <w:rsid w:val="0015512F"/>
    <w:rsid w:val="00155C76"/>
    <w:rsid w:val="0018162C"/>
    <w:rsid w:val="001E4403"/>
    <w:rsid w:val="001E5EDC"/>
    <w:rsid w:val="0021199B"/>
    <w:rsid w:val="0022469B"/>
    <w:rsid w:val="002321F9"/>
    <w:rsid w:val="002C235D"/>
    <w:rsid w:val="002C6B23"/>
    <w:rsid w:val="002F53FC"/>
    <w:rsid w:val="0031079E"/>
    <w:rsid w:val="00353E34"/>
    <w:rsid w:val="0036066D"/>
    <w:rsid w:val="00390D38"/>
    <w:rsid w:val="003C601C"/>
    <w:rsid w:val="003D35E5"/>
    <w:rsid w:val="0040054E"/>
    <w:rsid w:val="00401612"/>
    <w:rsid w:val="00403644"/>
    <w:rsid w:val="00406C6E"/>
    <w:rsid w:val="0045158C"/>
    <w:rsid w:val="00493033"/>
    <w:rsid w:val="004A70DE"/>
    <w:rsid w:val="004C7FBC"/>
    <w:rsid w:val="004E26E2"/>
    <w:rsid w:val="004E3595"/>
    <w:rsid w:val="00521628"/>
    <w:rsid w:val="00603C8B"/>
    <w:rsid w:val="00626D4B"/>
    <w:rsid w:val="00632C89"/>
    <w:rsid w:val="00655740"/>
    <w:rsid w:val="00696BC3"/>
    <w:rsid w:val="006C32AE"/>
    <w:rsid w:val="006E0FC3"/>
    <w:rsid w:val="006E7C43"/>
    <w:rsid w:val="0070083A"/>
    <w:rsid w:val="00703F3F"/>
    <w:rsid w:val="00777D57"/>
    <w:rsid w:val="00780B60"/>
    <w:rsid w:val="00794F1B"/>
    <w:rsid w:val="007A33E8"/>
    <w:rsid w:val="007A7C1B"/>
    <w:rsid w:val="008125D1"/>
    <w:rsid w:val="0082329A"/>
    <w:rsid w:val="00844F58"/>
    <w:rsid w:val="008544AE"/>
    <w:rsid w:val="008667D9"/>
    <w:rsid w:val="00882CB6"/>
    <w:rsid w:val="008876EE"/>
    <w:rsid w:val="00911FD6"/>
    <w:rsid w:val="00920A39"/>
    <w:rsid w:val="0096612E"/>
    <w:rsid w:val="009F21D0"/>
    <w:rsid w:val="00A0247E"/>
    <w:rsid w:val="00A279C3"/>
    <w:rsid w:val="00AB6CE3"/>
    <w:rsid w:val="00B150C8"/>
    <w:rsid w:val="00B27A63"/>
    <w:rsid w:val="00C82E7B"/>
    <w:rsid w:val="00D16E6A"/>
    <w:rsid w:val="00D30E5A"/>
    <w:rsid w:val="00D4016B"/>
    <w:rsid w:val="00D44F0E"/>
    <w:rsid w:val="00D602E5"/>
    <w:rsid w:val="00D7485E"/>
    <w:rsid w:val="00D97B1D"/>
    <w:rsid w:val="00DA0906"/>
    <w:rsid w:val="00DA6FEC"/>
    <w:rsid w:val="00DC6B9C"/>
    <w:rsid w:val="00DE0088"/>
    <w:rsid w:val="00E02603"/>
    <w:rsid w:val="00E109B1"/>
    <w:rsid w:val="00E2328F"/>
    <w:rsid w:val="00E3646A"/>
    <w:rsid w:val="00E43C00"/>
    <w:rsid w:val="00E928E3"/>
    <w:rsid w:val="00E94CF7"/>
    <w:rsid w:val="00EA52A2"/>
    <w:rsid w:val="00EA6CD2"/>
    <w:rsid w:val="00EB7EC0"/>
    <w:rsid w:val="00F05FB2"/>
    <w:rsid w:val="00F315AE"/>
    <w:rsid w:val="00F341D4"/>
    <w:rsid w:val="00F53A27"/>
    <w:rsid w:val="00F70C2E"/>
    <w:rsid w:val="00F83318"/>
    <w:rsid w:val="00F84911"/>
    <w:rsid w:val="00F9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3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03C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
    <w:name w:val="Hyperlink"/>
    <w:basedOn w:val="a0"/>
    <w:uiPriority w:val="99"/>
    <w:unhideWhenUsed/>
    <w:rsid w:val="00603C8B"/>
    <w:rPr>
      <w:color w:val="0000FF"/>
      <w:u w:val="single"/>
    </w:rPr>
  </w:style>
  <w:style w:type="character" w:styleId="a3">
    <w:name w:val="annotation reference"/>
    <w:basedOn w:val="a0"/>
    <w:uiPriority w:val="99"/>
    <w:semiHidden/>
    <w:unhideWhenUsed/>
    <w:rsid w:val="00AB6CE3"/>
    <w:rPr>
      <w:sz w:val="16"/>
      <w:szCs w:val="16"/>
    </w:rPr>
  </w:style>
  <w:style w:type="paragraph" w:styleId="a4">
    <w:name w:val="annotation text"/>
    <w:basedOn w:val="a"/>
    <w:link w:val="Char"/>
    <w:uiPriority w:val="99"/>
    <w:unhideWhenUsed/>
    <w:rsid w:val="00AB6CE3"/>
    <w:pPr>
      <w:spacing w:line="240" w:lineRule="auto"/>
    </w:pPr>
    <w:rPr>
      <w:sz w:val="20"/>
      <w:szCs w:val="20"/>
    </w:rPr>
  </w:style>
  <w:style w:type="character" w:customStyle="1" w:styleId="Char">
    <w:name w:val="Κείμενο σχολίου Char"/>
    <w:basedOn w:val="a0"/>
    <w:link w:val="a4"/>
    <w:uiPriority w:val="99"/>
    <w:rsid w:val="00AB6CE3"/>
    <w:rPr>
      <w:sz w:val="20"/>
      <w:szCs w:val="20"/>
    </w:rPr>
  </w:style>
  <w:style w:type="paragraph" w:styleId="a5">
    <w:name w:val="annotation subject"/>
    <w:basedOn w:val="a4"/>
    <w:next w:val="a4"/>
    <w:link w:val="Char0"/>
    <w:uiPriority w:val="99"/>
    <w:semiHidden/>
    <w:unhideWhenUsed/>
    <w:rsid w:val="00AB6CE3"/>
    <w:rPr>
      <w:b/>
      <w:bCs/>
    </w:rPr>
  </w:style>
  <w:style w:type="character" w:customStyle="1" w:styleId="Char0">
    <w:name w:val="Θέμα σχολίου Char"/>
    <w:basedOn w:val="Char"/>
    <w:link w:val="a5"/>
    <w:uiPriority w:val="99"/>
    <w:semiHidden/>
    <w:rsid w:val="00AB6CE3"/>
    <w:rPr>
      <w:b/>
      <w:bCs/>
      <w:sz w:val="20"/>
      <w:szCs w:val="20"/>
    </w:rPr>
  </w:style>
  <w:style w:type="character" w:styleId="a6">
    <w:name w:val="Unresolved Mention"/>
    <w:basedOn w:val="a0"/>
    <w:uiPriority w:val="99"/>
    <w:semiHidden/>
    <w:unhideWhenUsed/>
    <w:rsid w:val="00493033"/>
    <w:rPr>
      <w:color w:val="605E5C"/>
      <w:shd w:val="clear" w:color="auto" w:fill="E1DFDD"/>
    </w:rPr>
  </w:style>
  <w:style w:type="paragraph" w:styleId="a7">
    <w:name w:val="Revision"/>
    <w:hidden/>
    <w:uiPriority w:val="99"/>
    <w:semiHidden/>
    <w:rsid w:val="006E7C43"/>
    <w:pPr>
      <w:spacing w:after="0" w:line="240" w:lineRule="auto"/>
    </w:pPr>
  </w:style>
  <w:style w:type="paragraph" w:styleId="a8">
    <w:name w:val="List Paragraph"/>
    <w:basedOn w:val="a"/>
    <w:uiPriority w:val="34"/>
    <w:qFormat/>
    <w:rsid w:val="00E94CF7"/>
    <w:pPr>
      <w:spacing w:after="0" w:line="240" w:lineRule="auto"/>
      <w:ind w:left="720"/>
      <w:contextualSpacing/>
    </w:pPr>
    <w:rPr>
      <w:rFonts w:ascii="Calibri" w:hAnsi="Calibri" w:cs="Calibri"/>
      <w:kern w:val="0"/>
      <w14:ligatures w14:val="none"/>
    </w:rPr>
  </w:style>
  <w:style w:type="paragraph" w:styleId="a9">
    <w:name w:val="header"/>
    <w:basedOn w:val="a"/>
    <w:link w:val="Char1"/>
    <w:uiPriority w:val="99"/>
    <w:unhideWhenUsed/>
    <w:rsid w:val="00B27A63"/>
    <w:pPr>
      <w:tabs>
        <w:tab w:val="center" w:pos="4680"/>
        <w:tab w:val="right" w:pos="9360"/>
      </w:tabs>
      <w:spacing w:after="0" w:line="240" w:lineRule="auto"/>
    </w:pPr>
  </w:style>
  <w:style w:type="character" w:customStyle="1" w:styleId="Char1">
    <w:name w:val="Κεφαλίδα Char"/>
    <w:basedOn w:val="a0"/>
    <w:link w:val="a9"/>
    <w:uiPriority w:val="99"/>
    <w:rsid w:val="00B27A63"/>
  </w:style>
  <w:style w:type="paragraph" w:styleId="aa">
    <w:name w:val="footer"/>
    <w:basedOn w:val="a"/>
    <w:link w:val="Char2"/>
    <w:uiPriority w:val="99"/>
    <w:unhideWhenUsed/>
    <w:rsid w:val="00B27A63"/>
    <w:pPr>
      <w:tabs>
        <w:tab w:val="center" w:pos="4680"/>
        <w:tab w:val="right" w:pos="9360"/>
      </w:tabs>
      <w:spacing w:after="0" w:line="240" w:lineRule="auto"/>
    </w:pPr>
  </w:style>
  <w:style w:type="character" w:customStyle="1" w:styleId="Char2">
    <w:name w:val="Υποσέλιδο Char"/>
    <w:basedOn w:val="a0"/>
    <w:link w:val="aa"/>
    <w:uiPriority w:val="99"/>
    <w:rsid w:val="00B27A63"/>
  </w:style>
  <w:style w:type="character" w:customStyle="1" w:styleId="normaltextrun">
    <w:name w:val="normaltextrun"/>
    <w:basedOn w:val="a0"/>
    <w:rsid w:val="00D44F0E"/>
  </w:style>
  <w:style w:type="character" w:customStyle="1" w:styleId="eop">
    <w:name w:val="eop"/>
    <w:basedOn w:val="a0"/>
    <w:rsid w:val="00D44F0E"/>
  </w:style>
  <w:style w:type="paragraph" w:customStyle="1" w:styleId="paragraph">
    <w:name w:val="paragraph"/>
    <w:basedOn w:val="a"/>
    <w:rsid w:val="00D44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1">
    <w:name w:val="Βασικό1"/>
    <w:rsid w:val="00F341D4"/>
    <w:pPr>
      <w:suppressAutoHyphens/>
      <w:autoSpaceDN w:val="0"/>
      <w:spacing w:line="276" w:lineRule="auto"/>
    </w:pPr>
    <w:rPr>
      <w:rFonts w:ascii="Aptos" w:eastAsia="Aptos" w:hAnsi="Aptos" w:cs="Arial"/>
      <w:kern w:val="3"/>
      <w:sz w:val="24"/>
      <w:szCs w:val="24"/>
      <w:lang w:bidi="he-IL"/>
      <w14:ligatures w14:val="none"/>
    </w:rPr>
  </w:style>
  <w:style w:type="character" w:customStyle="1" w:styleId="10">
    <w:name w:val="Προεπιλεγμένη γραμματοσειρά1"/>
    <w:rsid w:val="00F341D4"/>
  </w:style>
  <w:style w:type="character" w:customStyle="1" w:styleId="-1">
    <w:name w:val="Υπερ-σύνδεση1"/>
    <w:basedOn w:val="10"/>
    <w:rsid w:val="00F341D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50861">
      <w:bodyDiv w:val="1"/>
      <w:marLeft w:val="0"/>
      <w:marRight w:val="0"/>
      <w:marTop w:val="0"/>
      <w:marBottom w:val="0"/>
      <w:divBdr>
        <w:top w:val="none" w:sz="0" w:space="0" w:color="auto"/>
        <w:left w:val="none" w:sz="0" w:space="0" w:color="auto"/>
        <w:bottom w:val="none" w:sz="0" w:space="0" w:color="auto"/>
        <w:right w:val="none" w:sz="0" w:space="0" w:color="auto"/>
      </w:divBdr>
    </w:div>
    <w:div w:id="573202309">
      <w:bodyDiv w:val="1"/>
      <w:marLeft w:val="0"/>
      <w:marRight w:val="0"/>
      <w:marTop w:val="0"/>
      <w:marBottom w:val="0"/>
      <w:divBdr>
        <w:top w:val="none" w:sz="0" w:space="0" w:color="auto"/>
        <w:left w:val="none" w:sz="0" w:space="0" w:color="auto"/>
        <w:bottom w:val="none" w:sz="0" w:space="0" w:color="auto"/>
        <w:right w:val="none" w:sz="0" w:space="0" w:color="auto"/>
      </w:divBdr>
    </w:div>
    <w:div w:id="1346396089">
      <w:bodyDiv w:val="1"/>
      <w:marLeft w:val="0"/>
      <w:marRight w:val="0"/>
      <w:marTop w:val="0"/>
      <w:marBottom w:val="0"/>
      <w:divBdr>
        <w:top w:val="none" w:sz="0" w:space="0" w:color="auto"/>
        <w:left w:val="none" w:sz="0" w:space="0" w:color="auto"/>
        <w:bottom w:val="none" w:sz="0" w:space="0" w:color="auto"/>
        <w:right w:val="none" w:sz="0" w:space="0" w:color="auto"/>
      </w:divBdr>
    </w:div>
    <w:div w:id="1463960088">
      <w:bodyDiv w:val="1"/>
      <w:marLeft w:val="0"/>
      <w:marRight w:val="0"/>
      <w:marTop w:val="0"/>
      <w:marBottom w:val="0"/>
      <w:divBdr>
        <w:top w:val="none" w:sz="0" w:space="0" w:color="auto"/>
        <w:left w:val="none" w:sz="0" w:space="0" w:color="auto"/>
        <w:bottom w:val="none" w:sz="0" w:space="0" w:color="auto"/>
        <w:right w:val="none" w:sz="0" w:space="0" w:color="auto"/>
      </w:divBdr>
    </w:div>
    <w:div w:id="1794400024">
      <w:bodyDiv w:val="1"/>
      <w:marLeft w:val="0"/>
      <w:marRight w:val="0"/>
      <w:marTop w:val="0"/>
      <w:marBottom w:val="0"/>
      <w:divBdr>
        <w:top w:val="none" w:sz="0" w:space="0" w:color="auto"/>
        <w:left w:val="none" w:sz="0" w:space="0" w:color="auto"/>
        <w:bottom w:val="none" w:sz="0" w:space="0" w:color="auto"/>
        <w:right w:val="none" w:sz="0" w:space="0" w:color="auto"/>
      </w:divBdr>
    </w:div>
    <w:div w:id="19586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klavounou@aea.gr" TargetMode="External"/><Relationship Id="rId4" Type="http://schemas.openxmlformats.org/officeDocument/2006/relationships/webSettings" Target="webSettings.xml"/><Relationship Id="rId9" Type="http://schemas.openxmlformats.org/officeDocument/2006/relationships/hyperlink" Target="http://www.papastratosmaz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86a65e-3c3a-4406-8ac3-19a6b5cc52bc}" enabled="0" method="" siteId="{8b86a65e-3c3a-4406-8ac3-19a6b5cc52b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1494</Words>
  <Characters>8068</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2025-11-11T11:02:00Z</dcterms:created>
  <dcterms:modified xsi:type="dcterms:W3CDTF">2025-11-17T10:55:00Z</dcterms:modified>
</cp:coreProperties>
</file>